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0486" w:rsidRPr="00523F2A" w:rsidRDefault="00E50486" w:rsidP="00E50486">
      <w:pPr>
        <w:rPr>
          <w:rFonts w:asciiTheme="minorHAnsi" w:hAnsiTheme="minorHAnsi" w:cs="Arial"/>
          <w:sz w:val="28"/>
          <w:szCs w:val="28"/>
          <w:lang w:val="en-IE"/>
        </w:rPr>
      </w:pPr>
    </w:p>
    <w:p w:rsidR="00A44300" w:rsidRPr="00523F2A" w:rsidRDefault="00A44300" w:rsidP="00E50486">
      <w:pPr>
        <w:rPr>
          <w:rFonts w:asciiTheme="minorHAnsi" w:hAnsiTheme="minorHAnsi" w:cs="Arial"/>
          <w:sz w:val="28"/>
          <w:szCs w:val="28"/>
          <w:lang w:val="en-IE"/>
        </w:rPr>
      </w:pPr>
    </w:p>
    <w:p w:rsidR="00A44300" w:rsidRPr="00523F2A" w:rsidRDefault="00A44300" w:rsidP="00E50486">
      <w:pPr>
        <w:rPr>
          <w:rFonts w:asciiTheme="minorHAnsi" w:hAnsiTheme="minorHAnsi" w:cs="Arial"/>
          <w:sz w:val="28"/>
          <w:szCs w:val="28"/>
          <w:lang w:val="en-IE"/>
        </w:rPr>
      </w:pPr>
    </w:p>
    <w:p w:rsidR="00A44300" w:rsidRPr="00523F2A" w:rsidRDefault="00A44300" w:rsidP="00E50486">
      <w:pPr>
        <w:rPr>
          <w:rFonts w:asciiTheme="minorHAnsi" w:hAnsiTheme="minorHAnsi" w:cs="Arial"/>
          <w:sz w:val="28"/>
          <w:szCs w:val="28"/>
          <w:lang w:val="en-IE"/>
        </w:rPr>
      </w:pPr>
    </w:p>
    <w:p w:rsidR="00A44300" w:rsidRPr="00523F2A" w:rsidRDefault="00A44300" w:rsidP="00E50486">
      <w:pPr>
        <w:rPr>
          <w:rFonts w:asciiTheme="minorHAnsi" w:hAnsiTheme="minorHAnsi" w:cs="Arial"/>
          <w:sz w:val="28"/>
          <w:szCs w:val="28"/>
          <w:lang w:val="en-IE"/>
        </w:rPr>
      </w:pPr>
    </w:p>
    <w:p w:rsidR="00A44300" w:rsidRPr="00523F2A" w:rsidRDefault="00A44300" w:rsidP="00A44300">
      <w:pPr>
        <w:jc w:val="center"/>
        <w:rPr>
          <w:rFonts w:asciiTheme="minorHAnsi" w:hAnsiTheme="minorHAnsi" w:cs="Arial"/>
          <w:sz w:val="28"/>
          <w:szCs w:val="28"/>
          <w:lang w:val="en-IE"/>
        </w:rPr>
      </w:pPr>
    </w:p>
    <w:p w:rsidR="00A44300" w:rsidRPr="00523F2A" w:rsidRDefault="00A44300" w:rsidP="00E50486">
      <w:pPr>
        <w:rPr>
          <w:rFonts w:asciiTheme="minorHAnsi" w:hAnsiTheme="minorHAnsi" w:cs="Arial"/>
          <w:sz w:val="28"/>
          <w:szCs w:val="28"/>
          <w:lang w:val="en-IE"/>
        </w:rPr>
      </w:pPr>
    </w:p>
    <w:p w:rsidR="00A44300" w:rsidRPr="00523F2A" w:rsidRDefault="00A44300" w:rsidP="00E50486">
      <w:pPr>
        <w:rPr>
          <w:rFonts w:asciiTheme="minorHAnsi" w:hAnsiTheme="minorHAnsi" w:cs="Arial"/>
          <w:sz w:val="28"/>
          <w:szCs w:val="28"/>
          <w:lang w:val="en-IE"/>
        </w:rPr>
      </w:pPr>
    </w:p>
    <w:p w:rsidR="00A44300" w:rsidRPr="00523F2A" w:rsidRDefault="00A44300" w:rsidP="00E50486">
      <w:pPr>
        <w:rPr>
          <w:rFonts w:asciiTheme="minorHAnsi" w:hAnsiTheme="minorHAnsi" w:cs="Arial"/>
          <w:sz w:val="28"/>
          <w:szCs w:val="28"/>
          <w:lang w:val="en-IE"/>
        </w:rPr>
      </w:pPr>
    </w:p>
    <w:p w:rsidR="00A44300" w:rsidRPr="00523F2A" w:rsidRDefault="00A44300" w:rsidP="00E50486">
      <w:pPr>
        <w:rPr>
          <w:rFonts w:asciiTheme="minorHAnsi" w:hAnsiTheme="minorHAnsi" w:cs="Arial"/>
          <w:sz w:val="28"/>
          <w:szCs w:val="28"/>
          <w:lang w:val="en-IE"/>
        </w:rPr>
      </w:pPr>
    </w:p>
    <w:p w:rsidR="00A44300" w:rsidRPr="00523F2A" w:rsidRDefault="00A44300" w:rsidP="00E50486">
      <w:pPr>
        <w:rPr>
          <w:rFonts w:asciiTheme="minorHAnsi" w:hAnsiTheme="minorHAnsi" w:cs="Arial"/>
          <w:sz w:val="28"/>
          <w:szCs w:val="28"/>
          <w:lang w:val="en-IE"/>
        </w:rPr>
      </w:pPr>
    </w:p>
    <w:p w:rsidR="00A44300" w:rsidRPr="00523F2A" w:rsidRDefault="00A44300" w:rsidP="00E50486">
      <w:pPr>
        <w:rPr>
          <w:rFonts w:asciiTheme="minorHAnsi" w:hAnsiTheme="minorHAnsi" w:cs="Arial"/>
          <w:sz w:val="28"/>
          <w:szCs w:val="28"/>
          <w:lang w:val="en-IE"/>
        </w:rPr>
      </w:pPr>
    </w:p>
    <w:p w:rsidR="00A44300" w:rsidRPr="00523F2A" w:rsidRDefault="0028231D" w:rsidP="00E50486">
      <w:pPr>
        <w:rPr>
          <w:rFonts w:asciiTheme="minorHAnsi" w:hAnsiTheme="minorHAnsi" w:cs="Arial"/>
          <w:sz w:val="28"/>
          <w:szCs w:val="28"/>
          <w:lang w:val="en-IE"/>
        </w:rPr>
      </w:pPr>
      <w:r>
        <w:rPr>
          <w:rFonts w:asciiTheme="minorHAnsi" w:hAnsiTheme="minorHAnsi" w:cs="Arial"/>
          <w:noProof/>
          <w:sz w:val="28"/>
          <w:szCs w:val="28"/>
        </w:rPr>
        <w:drawing>
          <wp:anchor distT="0" distB="0" distL="114300" distR="114300" simplePos="0" relativeHeight="251658240" behindDoc="0" locked="0" layoutInCell="1" allowOverlap="1">
            <wp:simplePos x="0" y="0"/>
            <wp:positionH relativeFrom="margin">
              <wp:align>center</wp:align>
            </wp:positionH>
            <wp:positionV relativeFrom="margin">
              <wp:posOffset>2799715</wp:posOffset>
            </wp:positionV>
            <wp:extent cx="3642995" cy="1633220"/>
            <wp:effectExtent l="38100" t="57150" r="109855" b="100330"/>
            <wp:wrapSquare wrapText="bothSides"/>
            <wp:docPr id="2" name="Picture 0" descr="New logo 20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logo 2015.PNG"/>
                    <pic:cNvPicPr/>
                  </pic:nvPicPr>
                  <pic:blipFill>
                    <a:blip r:embed="rId6" cstate="print"/>
                    <a:stretch>
                      <a:fillRect/>
                    </a:stretch>
                  </pic:blipFill>
                  <pic:spPr>
                    <a:xfrm>
                      <a:off x="0" y="0"/>
                      <a:ext cx="3642995" cy="163322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p>
    <w:p w:rsidR="00A44300" w:rsidRPr="00523F2A" w:rsidRDefault="00A44300" w:rsidP="00E50486">
      <w:pPr>
        <w:rPr>
          <w:rFonts w:asciiTheme="minorHAnsi" w:hAnsiTheme="minorHAnsi" w:cs="Arial"/>
          <w:sz w:val="28"/>
          <w:szCs w:val="28"/>
          <w:lang w:val="en-IE"/>
        </w:rPr>
      </w:pPr>
    </w:p>
    <w:p w:rsidR="00A44300" w:rsidRPr="00523F2A" w:rsidRDefault="00A44300" w:rsidP="00E50486">
      <w:pPr>
        <w:rPr>
          <w:rFonts w:asciiTheme="minorHAnsi" w:hAnsiTheme="minorHAnsi" w:cs="Arial"/>
          <w:sz w:val="28"/>
          <w:szCs w:val="28"/>
          <w:lang w:val="en-IE"/>
        </w:rPr>
      </w:pPr>
    </w:p>
    <w:p w:rsidR="00A44300" w:rsidRPr="00523F2A" w:rsidRDefault="00A44300" w:rsidP="00E50486">
      <w:pPr>
        <w:rPr>
          <w:rFonts w:asciiTheme="minorHAnsi" w:hAnsiTheme="minorHAnsi" w:cs="Arial"/>
          <w:sz w:val="28"/>
          <w:szCs w:val="28"/>
          <w:lang w:val="en-IE"/>
        </w:rPr>
      </w:pPr>
    </w:p>
    <w:p w:rsidR="00A44300" w:rsidRPr="00523F2A" w:rsidRDefault="00A44300" w:rsidP="00E50486">
      <w:pPr>
        <w:rPr>
          <w:rFonts w:asciiTheme="minorHAnsi" w:hAnsiTheme="minorHAnsi" w:cs="Arial"/>
          <w:sz w:val="28"/>
          <w:szCs w:val="28"/>
          <w:lang w:val="en-IE"/>
        </w:rPr>
      </w:pPr>
    </w:p>
    <w:p w:rsidR="00A44300" w:rsidRPr="00523F2A" w:rsidRDefault="00A44300" w:rsidP="00E50486">
      <w:pPr>
        <w:rPr>
          <w:rFonts w:asciiTheme="minorHAnsi" w:hAnsiTheme="minorHAnsi" w:cs="Arial"/>
          <w:sz w:val="28"/>
          <w:szCs w:val="28"/>
          <w:lang w:val="en-IE"/>
        </w:rPr>
      </w:pPr>
    </w:p>
    <w:p w:rsidR="00A44300" w:rsidRPr="00523F2A" w:rsidRDefault="00A44300" w:rsidP="00E50486">
      <w:pPr>
        <w:rPr>
          <w:rFonts w:asciiTheme="minorHAnsi" w:hAnsiTheme="minorHAnsi" w:cs="Arial"/>
          <w:sz w:val="28"/>
          <w:szCs w:val="28"/>
          <w:lang w:val="en-IE"/>
        </w:rPr>
      </w:pPr>
    </w:p>
    <w:p w:rsidR="00A44300" w:rsidRPr="00523F2A" w:rsidRDefault="00A44300" w:rsidP="00E50486">
      <w:pPr>
        <w:rPr>
          <w:rFonts w:asciiTheme="minorHAnsi" w:hAnsiTheme="minorHAnsi" w:cs="Arial"/>
          <w:sz w:val="28"/>
          <w:szCs w:val="28"/>
          <w:lang w:val="en-IE"/>
        </w:rPr>
      </w:pPr>
    </w:p>
    <w:p w:rsidR="00A44300" w:rsidRPr="00523F2A" w:rsidRDefault="00A44300" w:rsidP="00E50486">
      <w:pPr>
        <w:rPr>
          <w:rFonts w:asciiTheme="minorHAnsi" w:hAnsiTheme="minorHAnsi" w:cs="Arial"/>
          <w:sz w:val="28"/>
          <w:szCs w:val="28"/>
          <w:lang w:val="en-IE"/>
        </w:rPr>
      </w:pPr>
    </w:p>
    <w:p w:rsidR="00AF4B7E" w:rsidRPr="00AF4B7E" w:rsidRDefault="00BC233E" w:rsidP="00AF4B7E">
      <w:pPr>
        <w:jc w:val="center"/>
        <w:rPr>
          <w:rFonts w:ascii="Arial" w:hAnsi="Arial" w:cs="Arial"/>
          <w:b/>
          <w:sz w:val="40"/>
          <w:szCs w:val="40"/>
          <w:lang w:val="en-IE"/>
        </w:rPr>
      </w:pPr>
      <w:r w:rsidRPr="00AF4B7E">
        <w:rPr>
          <w:rFonts w:ascii="Arial" w:hAnsi="Arial" w:cs="Arial"/>
          <w:b/>
          <w:sz w:val="40"/>
          <w:szCs w:val="40"/>
          <w:lang w:val="en-IE"/>
        </w:rPr>
        <w:t>Background Information</w:t>
      </w:r>
    </w:p>
    <w:p w:rsidR="00AF4B7E" w:rsidRPr="00AF4B7E" w:rsidRDefault="00AF4B7E" w:rsidP="00AF4B7E">
      <w:pPr>
        <w:jc w:val="center"/>
        <w:rPr>
          <w:rFonts w:ascii="Arial" w:hAnsi="Arial" w:cs="Arial"/>
          <w:b/>
          <w:sz w:val="40"/>
          <w:szCs w:val="40"/>
          <w:lang w:val="en-IE"/>
        </w:rPr>
      </w:pPr>
      <w:r w:rsidRPr="00AF4B7E">
        <w:rPr>
          <w:rFonts w:ascii="Arial" w:hAnsi="Arial" w:cs="Arial"/>
          <w:b/>
          <w:sz w:val="40"/>
          <w:szCs w:val="40"/>
          <w:lang w:val="en-IE"/>
        </w:rPr>
        <w:t>And</w:t>
      </w:r>
    </w:p>
    <w:p w:rsidR="00A44300" w:rsidRDefault="00BC233E" w:rsidP="00AF4B7E">
      <w:pPr>
        <w:jc w:val="center"/>
        <w:rPr>
          <w:rFonts w:ascii="Arial" w:hAnsi="Arial" w:cs="Arial"/>
          <w:b/>
          <w:sz w:val="40"/>
          <w:szCs w:val="40"/>
          <w:lang w:val="en-IE"/>
        </w:rPr>
      </w:pPr>
      <w:r w:rsidRPr="00AF4B7E">
        <w:rPr>
          <w:rFonts w:ascii="Arial" w:hAnsi="Arial" w:cs="Arial"/>
          <w:b/>
          <w:sz w:val="40"/>
          <w:szCs w:val="40"/>
          <w:lang w:val="en-IE"/>
        </w:rPr>
        <w:t>Recent Achievements</w:t>
      </w:r>
    </w:p>
    <w:p w:rsidR="00AC0283" w:rsidRPr="00AF4B7E" w:rsidRDefault="00575406" w:rsidP="00AC0283">
      <w:pPr>
        <w:jc w:val="center"/>
        <w:rPr>
          <w:rFonts w:ascii="Arial" w:hAnsi="Arial" w:cs="Arial"/>
          <w:b/>
          <w:sz w:val="40"/>
          <w:szCs w:val="40"/>
          <w:lang w:val="en-IE"/>
        </w:rPr>
      </w:pPr>
      <w:r>
        <w:rPr>
          <w:rFonts w:ascii="Arial" w:hAnsi="Arial" w:cs="Arial"/>
          <w:b/>
          <w:sz w:val="40"/>
          <w:szCs w:val="40"/>
          <w:lang w:val="en-IE"/>
        </w:rPr>
        <w:t>2015/16</w:t>
      </w:r>
    </w:p>
    <w:p w:rsidR="00A44300" w:rsidRPr="00523F2A" w:rsidRDefault="00A44300" w:rsidP="00E50486">
      <w:pPr>
        <w:rPr>
          <w:rFonts w:asciiTheme="minorHAnsi" w:hAnsiTheme="minorHAnsi" w:cs="Arial"/>
          <w:sz w:val="28"/>
          <w:szCs w:val="28"/>
          <w:lang w:val="en-IE"/>
        </w:rPr>
      </w:pPr>
    </w:p>
    <w:p w:rsidR="00A44300" w:rsidRPr="00523F2A" w:rsidRDefault="00A44300" w:rsidP="00E50486">
      <w:pPr>
        <w:rPr>
          <w:rFonts w:asciiTheme="minorHAnsi" w:hAnsiTheme="minorHAnsi" w:cs="Arial"/>
          <w:sz w:val="28"/>
          <w:szCs w:val="28"/>
          <w:lang w:val="en-IE"/>
        </w:rPr>
      </w:pPr>
    </w:p>
    <w:p w:rsidR="00A44300" w:rsidRPr="00523F2A" w:rsidRDefault="00A44300" w:rsidP="00E50486">
      <w:pPr>
        <w:rPr>
          <w:rFonts w:asciiTheme="minorHAnsi" w:hAnsiTheme="minorHAnsi" w:cs="Arial"/>
          <w:sz w:val="28"/>
          <w:szCs w:val="28"/>
          <w:lang w:val="en-IE"/>
        </w:rPr>
      </w:pPr>
    </w:p>
    <w:p w:rsidR="00A44300" w:rsidRPr="00523F2A" w:rsidRDefault="00A44300" w:rsidP="00E50486">
      <w:pPr>
        <w:rPr>
          <w:rFonts w:asciiTheme="minorHAnsi" w:hAnsiTheme="minorHAnsi" w:cs="Arial"/>
          <w:sz w:val="28"/>
          <w:szCs w:val="28"/>
          <w:lang w:val="en-IE"/>
        </w:rPr>
      </w:pPr>
    </w:p>
    <w:p w:rsidR="00A44300" w:rsidRPr="00523F2A" w:rsidRDefault="00A44300" w:rsidP="00E50486">
      <w:pPr>
        <w:rPr>
          <w:rFonts w:asciiTheme="minorHAnsi" w:hAnsiTheme="minorHAnsi" w:cs="Arial"/>
          <w:sz w:val="28"/>
          <w:szCs w:val="28"/>
          <w:lang w:val="en-IE"/>
        </w:rPr>
      </w:pPr>
    </w:p>
    <w:p w:rsidR="00A44300" w:rsidRPr="00523F2A" w:rsidRDefault="00A44300" w:rsidP="00E50486">
      <w:pPr>
        <w:rPr>
          <w:rFonts w:asciiTheme="minorHAnsi" w:hAnsiTheme="minorHAnsi" w:cs="Arial"/>
          <w:sz w:val="28"/>
          <w:szCs w:val="28"/>
          <w:lang w:val="en-IE"/>
        </w:rPr>
      </w:pPr>
    </w:p>
    <w:p w:rsidR="00A44300" w:rsidRPr="00523F2A" w:rsidRDefault="00A44300" w:rsidP="00E50486">
      <w:pPr>
        <w:rPr>
          <w:rFonts w:asciiTheme="minorHAnsi" w:hAnsiTheme="minorHAnsi" w:cs="Arial"/>
          <w:sz w:val="28"/>
          <w:szCs w:val="28"/>
          <w:lang w:val="en-IE"/>
        </w:rPr>
      </w:pPr>
    </w:p>
    <w:p w:rsidR="00A44300" w:rsidRPr="00523F2A" w:rsidRDefault="00A44300" w:rsidP="00E50486">
      <w:pPr>
        <w:rPr>
          <w:rFonts w:asciiTheme="minorHAnsi" w:hAnsiTheme="minorHAnsi" w:cs="Arial"/>
          <w:sz w:val="28"/>
          <w:szCs w:val="28"/>
          <w:lang w:val="en-IE"/>
        </w:rPr>
      </w:pPr>
    </w:p>
    <w:p w:rsidR="00A44300" w:rsidRPr="00523F2A" w:rsidRDefault="00A44300" w:rsidP="00E50486">
      <w:pPr>
        <w:rPr>
          <w:rFonts w:asciiTheme="minorHAnsi" w:hAnsiTheme="minorHAnsi" w:cs="Arial"/>
          <w:sz w:val="28"/>
          <w:szCs w:val="28"/>
          <w:lang w:val="en-IE"/>
        </w:rPr>
      </w:pPr>
    </w:p>
    <w:p w:rsidR="00A44300" w:rsidRPr="00523F2A" w:rsidRDefault="00A44300" w:rsidP="00E50486">
      <w:pPr>
        <w:rPr>
          <w:rFonts w:asciiTheme="minorHAnsi" w:hAnsiTheme="minorHAnsi" w:cs="Arial"/>
          <w:sz w:val="28"/>
          <w:szCs w:val="28"/>
          <w:lang w:val="en-IE"/>
        </w:rPr>
      </w:pPr>
    </w:p>
    <w:p w:rsidR="00A44300" w:rsidRPr="00523F2A" w:rsidRDefault="00A44300" w:rsidP="00E50486">
      <w:pPr>
        <w:rPr>
          <w:rFonts w:asciiTheme="minorHAnsi" w:hAnsiTheme="minorHAnsi" w:cs="Arial"/>
          <w:sz w:val="28"/>
          <w:szCs w:val="28"/>
          <w:lang w:val="en-IE"/>
        </w:rPr>
      </w:pPr>
    </w:p>
    <w:p w:rsidR="0007554E" w:rsidRDefault="0007554E" w:rsidP="0007554E">
      <w:pPr>
        <w:rPr>
          <w:rFonts w:asciiTheme="minorHAnsi" w:hAnsiTheme="minorHAnsi" w:cs="Arial"/>
          <w:sz w:val="28"/>
          <w:szCs w:val="28"/>
          <w:lang w:val="en-IE"/>
        </w:rPr>
      </w:pPr>
    </w:p>
    <w:p w:rsidR="00DA44DE" w:rsidRDefault="00DA44DE" w:rsidP="00DA44DE">
      <w:pPr>
        <w:rPr>
          <w:rFonts w:asciiTheme="minorHAnsi" w:hAnsiTheme="minorHAnsi" w:cs="Arial"/>
          <w:sz w:val="28"/>
          <w:szCs w:val="28"/>
          <w:lang w:val="en-IE"/>
        </w:rPr>
      </w:pPr>
    </w:p>
    <w:p w:rsidR="00BB198C" w:rsidRPr="00523F2A" w:rsidRDefault="00BB198C" w:rsidP="00DA44DE">
      <w:pPr>
        <w:rPr>
          <w:rFonts w:ascii="Arial" w:hAnsi="Arial" w:cs="Arial"/>
          <w:b/>
          <w:sz w:val="28"/>
          <w:szCs w:val="28"/>
        </w:rPr>
      </w:pPr>
      <w:r w:rsidRPr="00523F2A">
        <w:rPr>
          <w:rFonts w:ascii="Arial" w:hAnsi="Arial" w:cs="Arial"/>
          <w:b/>
          <w:sz w:val="28"/>
          <w:szCs w:val="28"/>
        </w:rPr>
        <w:lastRenderedPageBreak/>
        <w:t>Background to the Equality Coalition</w:t>
      </w:r>
    </w:p>
    <w:p w:rsidR="00BB198C" w:rsidRPr="00523F2A" w:rsidRDefault="00BB198C" w:rsidP="00A44300">
      <w:pPr>
        <w:rPr>
          <w:rFonts w:ascii="Arial" w:hAnsi="Arial" w:cs="Arial"/>
          <w:sz w:val="28"/>
          <w:szCs w:val="28"/>
        </w:rPr>
      </w:pPr>
    </w:p>
    <w:p w:rsidR="00540CD8" w:rsidRPr="00523F2A" w:rsidRDefault="00A44300" w:rsidP="00A44300">
      <w:pPr>
        <w:rPr>
          <w:rFonts w:ascii="Arial" w:hAnsi="Arial" w:cs="Arial"/>
          <w:sz w:val="28"/>
          <w:szCs w:val="28"/>
        </w:rPr>
      </w:pPr>
      <w:r w:rsidRPr="00523F2A">
        <w:rPr>
          <w:rFonts w:ascii="Arial" w:hAnsi="Arial" w:cs="Arial"/>
          <w:sz w:val="28"/>
          <w:szCs w:val="28"/>
        </w:rPr>
        <w:t>The Equality Coalition is a broad alliance of non-governmental organisations whose members cover all the categories listed in Section 75 of the Northern Ireland Act 1998 (‘s75’), as well as other equality strands. It was founded in 1996 by community and voluntary sector organisations and trade unions. It was instrumental in putting equality at the forefront of the agenda at that time, specifically in relation to PAFT, the Good Friday/Belfast Agreement, and ultimately the public sector duty in s75. The Equality Coalition now has over 80 members, many of which are umbrella organisations. It is</w:t>
      </w:r>
      <w:r w:rsidR="00540CD8" w:rsidRPr="00523F2A">
        <w:rPr>
          <w:rFonts w:ascii="Arial" w:hAnsi="Arial" w:cs="Arial"/>
          <w:sz w:val="28"/>
          <w:szCs w:val="28"/>
        </w:rPr>
        <w:t xml:space="preserve"> co-convened by CAJ and UNISON.</w:t>
      </w:r>
    </w:p>
    <w:p w:rsidR="00540CD8" w:rsidRPr="00523F2A" w:rsidRDefault="00540CD8" w:rsidP="00A44300">
      <w:pPr>
        <w:rPr>
          <w:rFonts w:ascii="Arial" w:hAnsi="Arial" w:cs="Arial"/>
          <w:sz w:val="28"/>
          <w:szCs w:val="28"/>
        </w:rPr>
      </w:pPr>
    </w:p>
    <w:p w:rsidR="00A44300" w:rsidRPr="00523F2A" w:rsidRDefault="00A44300" w:rsidP="00A44300">
      <w:pPr>
        <w:rPr>
          <w:rFonts w:ascii="Arial" w:hAnsi="Arial" w:cs="Arial"/>
          <w:sz w:val="28"/>
          <w:szCs w:val="28"/>
        </w:rPr>
      </w:pPr>
      <w:r w:rsidRPr="00523F2A">
        <w:rPr>
          <w:rFonts w:ascii="Arial" w:hAnsi="Arial" w:cs="Arial"/>
          <w:sz w:val="28"/>
          <w:szCs w:val="28"/>
        </w:rPr>
        <w:t>The Equality Coalition continues to provide a forum for unity between all sectors when campaigning for equality, while allowing for the diversity of its members’ work and views. By facilitating a strong message from diverse equality groups, mutual support between members, and consideration of the multiple identity aspects of equality work, it helps to ensure maximum impacts in a resource efficient manner. This approach is particularly important in the current environment, where organisations’ resources are challenged and cuts to public services are impacting disproportionately on the most disadvantaged groups in our society.</w:t>
      </w:r>
    </w:p>
    <w:p w:rsidR="00A44300" w:rsidRPr="00523F2A" w:rsidRDefault="00A44300" w:rsidP="00A44300">
      <w:pPr>
        <w:contextualSpacing/>
        <w:rPr>
          <w:rFonts w:ascii="Arial" w:hAnsi="Arial" w:cs="Arial"/>
          <w:sz w:val="28"/>
          <w:szCs w:val="28"/>
        </w:rPr>
      </w:pPr>
    </w:p>
    <w:p w:rsidR="00A44300" w:rsidRDefault="00A44300" w:rsidP="00A44300">
      <w:pPr>
        <w:contextualSpacing/>
        <w:rPr>
          <w:rFonts w:ascii="Arial" w:hAnsi="Arial" w:cs="Arial"/>
          <w:sz w:val="28"/>
          <w:szCs w:val="28"/>
        </w:rPr>
      </w:pPr>
      <w:r w:rsidRPr="00523F2A">
        <w:rPr>
          <w:rFonts w:ascii="Arial" w:hAnsi="Arial" w:cs="Arial"/>
          <w:sz w:val="28"/>
          <w:szCs w:val="28"/>
        </w:rPr>
        <w:t>There are two key tenets to the work of the Coalition: the first is information sharing and capacity building; the second is lobbying and advocacy. Its aims and objectives can be summarised as:</w:t>
      </w:r>
    </w:p>
    <w:p w:rsidR="00BC233E" w:rsidRPr="00523F2A" w:rsidRDefault="00BC233E" w:rsidP="00A44300">
      <w:pPr>
        <w:contextualSpacing/>
        <w:rPr>
          <w:rFonts w:ascii="Arial" w:hAnsi="Arial" w:cs="Arial"/>
          <w:sz w:val="28"/>
          <w:szCs w:val="28"/>
          <w:u w:val="single"/>
        </w:rPr>
      </w:pPr>
    </w:p>
    <w:p w:rsidR="00A44300" w:rsidRPr="00523F2A" w:rsidRDefault="00A44300" w:rsidP="00A44300">
      <w:pPr>
        <w:numPr>
          <w:ilvl w:val="0"/>
          <w:numId w:val="2"/>
        </w:numPr>
        <w:spacing w:after="200" w:line="276" w:lineRule="auto"/>
        <w:contextualSpacing/>
        <w:rPr>
          <w:rFonts w:ascii="Arial" w:hAnsi="Arial" w:cs="Arial"/>
          <w:sz w:val="28"/>
          <w:szCs w:val="28"/>
        </w:rPr>
      </w:pPr>
      <w:r w:rsidRPr="00523F2A">
        <w:rPr>
          <w:rFonts w:ascii="Arial" w:hAnsi="Arial" w:cs="Arial"/>
          <w:sz w:val="28"/>
          <w:szCs w:val="28"/>
        </w:rPr>
        <w:t>To ensure the equality duty is put into practice.</w:t>
      </w:r>
    </w:p>
    <w:p w:rsidR="00A44300" w:rsidRPr="00523F2A" w:rsidRDefault="00A44300" w:rsidP="00A44300">
      <w:pPr>
        <w:numPr>
          <w:ilvl w:val="0"/>
          <w:numId w:val="2"/>
        </w:numPr>
        <w:spacing w:after="200" w:line="276" w:lineRule="auto"/>
        <w:contextualSpacing/>
        <w:rPr>
          <w:rFonts w:ascii="Arial" w:hAnsi="Arial" w:cs="Arial"/>
          <w:sz w:val="28"/>
          <w:szCs w:val="28"/>
        </w:rPr>
      </w:pPr>
      <w:r w:rsidRPr="00523F2A">
        <w:rPr>
          <w:rFonts w:ascii="Arial" w:hAnsi="Arial" w:cs="Arial"/>
          <w:sz w:val="28"/>
          <w:szCs w:val="28"/>
        </w:rPr>
        <w:t>To raise the public profile of the equality agenda in Northern Ireland.</w:t>
      </w:r>
    </w:p>
    <w:p w:rsidR="00A44300" w:rsidRPr="00523F2A" w:rsidRDefault="00A44300" w:rsidP="00A44300">
      <w:pPr>
        <w:numPr>
          <w:ilvl w:val="0"/>
          <w:numId w:val="2"/>
        </w:numPr>
        <w:spacing w:after="200" w:line="276" w:lineRule="auto"/>
        <w:contextualSpacing/>
        <w:rPr>
          <w:rFonts w:ascii="Arial" w:hAnsi="Arial" w:cs="Arial"/>
          <w:sz w:val="28"/>
          <w:szCs w:val="28"/>
        </w:rPr>
      </w:pPr>
      <w:r w:rsidRPr="00523F2A">
        <w:rPr>
          <w:rFonts w:ascii="Arial" w:hAnsi="Arial" w:cs="Arial"/>
          <w:sz w:val="28"/>
          <w:szCs w:val="28"/>
        </w:rPr>
        <w:t>To facilitate information sharing.</w:t>
      </w:r>
    </w:p>
    <w:p w:rsidR="00A44300" w:rsidRPr="00523F2A" w:rsidRDefault="00A44300" w:rsidP="00A44300">
      <w:pPr>
        <w:numPr>
          <w:ilvl w:val="0"/>
          <w:numId w:val="2"/>
        </w:numPr>
        <w:spacing w:after="200" w:line="276" w:lineRule="auto"/>
        <w:contextualSpacing/>
        <w:rPr>
          <w:rFonts w:ascii="Arial" w:hAnsi="Arial" w:cs="Arial"/>
          <w:sz w:val="28"/>
          <w:szCs w:val="28"/>
        </w:rPr>
      </w:pPr>
      <w:r w:rsidRPr="00523F2A">
        <w:rPr>
          <w:rFonts w:ascii="Arial" w:hAnsi="Arial" w:cs="Arial"/>
          <w:sz w:val="28"/>
          <w:szCs w:val="28"/>
        </w:rPr>
        <w:t>Strategic planning to effect change for critical equality issues.</w:t>
      </w:r>
    </w:p>
    <w:p w:rsidR="00A44300" w:rsidRPr="00523F2A" w:rsidRDefault="00A44300" w:rsidP="00A44300">
      <w:pPr>
        <w:contextualSpacing/>
        <w:rPr>
          <w:rFonts w:ascii="Arial" w:hAnsi="Arial" w:cs="Arial"/>
          <w:sz w:val="28"/>
          <w:szCs w:val="28"/>
        </w:rPr>
      </w:pPr>
    </w:p>
    <w:p w:rsidR="00523F2A" w:rsidRDefault="00A44300" w:rsidP="00E50486">
      <w:pPr>
        <w:rPr>
          <w:rFonts w:ascii="Arial" w:hAnsi="Arial" w:cs="Arial"/>
          <w:sz w:val="28"/>
          <w:szCs w:val="28"/>
        </w:rPr>
      </w:pPr>
      <w:r w:rsidRPr="00523F2A">
        <w:rPr>
          <w:rFonts w:ascii="Arial" w:hAnsi="Arial" w:cs="Arial"/>
          <w:sz w:val="28"/>
          <w:szCs w:val="28"/>
        </w:rPr>
        <w:t xml:space="preserve">The Equality Coalition has </w:t>
      </w:r>
      <w:r w:rsidR="00067CBE" w:rsidRPr="00523F2A">
        <w:rPr>
          <w:rFonts w:ascii="Arial" w:hAnsi="Arial" w:cs="Arial"/>
          <w:sz w:val="28"/>
          <w:szCs w:val="28"/>
        </w:rPr>
        <w:t>bi-</w:t>
      </w:r>
      <w:r w:rsidRPr="00523F2A">
        <w:rPr>
          <w:rFonts w:ascii="Arial" w:hAnsi="Arial" w:cs="Arial"/>
          <w:sz w:val="28"/>
          <w:szCs w:val="28"/>
        </w:rPr>
        <w:t>monthly meetings, at which members can exchange information and discuss current equality issues</w:t>
      </w:r>
      <w:r w:rsidR="00067CBE" w:rsidRPr="00523F2A">
        <w:rPr>
          <w:rFonts w:ascii="Arial" w:hAnsi="Arial" w:cs="Arial"/>
          <w:sz w:val="28"/>
          <w:szCs w:val="28"/>
        </w:rPr>
        <w:t xml:space="preserve">. </w:t>
      </w:r>
      <w:r w:rsidRPr="00523F2A">
        <w:rPr>
          <w:rFonts w:ascii="Arial" w:hAnsi="Arial" w:cs="Arial"/>
          <w:sz w:val="28"/>
          <w:szCs w:val="28"/>
        </w:rPr>
        <w:t>In addition, the Equality Coalition compiles and circulates information on public consultations, members’ and other events, and equality news. It also facilitates quarterly high level meetings with the Equality Commission. The Equality Coalition hosts several events to facilitate engagement with public authorities, build capacity and allow for networking between members. It is also available to provide advice and support on equality matters.</w:t>
      </w:r>
    </w:p>
    <w:p w:rsidR="00DA44DE" w:rsidRPr="00DA44DE" w:rsidRDefault="00DA44DE" w:rsidP="00E50486">
      <w:pPr>
        <w:rPr>
          <w:rFonts w:ascii="Arial" w:hAnsi="Arial" w:cs="Arial"/>
          <w:sz w:val="28"/>
          <w:szCs w:val="28"/>
        </w:rPr>
      </w:pPr>
    </w:p>
    <w:p w:rsidR="00523F2A" w:rsidRPr="00523F2A" w:rsidRDefault="00523F2A" w:rsidP="00523F2A">
      <w:pPr>
        <w:jc w:val="center"/>
        <w:rPr>
          <w:rFonts w:ascii="Arial" w:hAnsi="Arial" w:cs="Arial"/>
          <w:b/>
          <w:sz w:val="28"/>
          <w:szCs w:val="28"/>
          <w:lang w:val="en-IE"/>
        </w:rPr>
      </w:pPr>
      <w:r w:rsidRPr="00523F2A">
        <w:rPr>
          <w:rFonts w:ascii="Arial" w:hAnsi="Arial" w:cs="Arial"/>
          <w:b/>
          <w:sz w:val="28"/>
          <w:szCs w:val="28"/>
          <w:lang w:val="en-IE"/>
        </w:rPr>
        <w:lastRenderedPageBreak/>
        <w:t>Staffing</w:t>
      </w:r>
    </w:p>
    <w:p w:rsidR="00523F2A" w:rsidRDefault="00523F2A" w:rsidP="00E50486">
      <w:pPr>
        <w:rPr>
          <w:rFonts w:ascii="Arial" w:hAnsi="Arial" w:cs="Arial"/>
          <w:sz w:val="28"/>
          <w:szCs w:val="28"/>
          <w:lang w:val="en-IE"/>
        </w:rPr>
      </w:pPr>
    </w:p>
    <w:p w:rsidR="00E50486" w:rsidRPr="00523F2A" w:rsidRDefault="00E50486" w:rsidP="00E50486">
      <w:pPr>
        <w:rPr>
          <w:rFonts w:ascii="Arial" w:hAnsi="Arial" w:cs="Arial"/>
          <w:sz w:val="28"/>
          <w:szCs w:val="28"/>
          <w:lang w:val="en-IE"/>
        </w:rPr>
      </w:pPr>
      <w:r w:rsidRPr="00523F2A">
        <w:rPr>
          <w:rFonts w:ascii="Arial" w:hAnsi="Arial" w:cs="Arial"/>
          <w:sz w:val="28"/>
          <w:szCs w:val="28"/>
          <w:lang w:val="en-IE"/>
        </w:rPr>
        <w:t xml:space="preserve">The </w:t>
      </w:r>
      <w:r w:rsidR="00067CBE" w:rsidRPr="00523F2A">
        <w:rPr>
          <w:rFonts w:ascii="Arial" w:hAnsi="Arial" w:cs="Arial"/>
          <w:sz w:val="28"/>
          <w:szCs w:val="28"/>
          <w:lang w:val="en-IE"/>
        </w:rPr>
        <w:t xml:space="preserve">Equality </w:t>
      </w:r>
      <w:r w:rsidRPr="00523F2A">
        <w:rPr>
          <w:rFonts w:ascii="Arial" w:hAnsi="Arial" w:cs="Arial"/>
          <w:sz w:val="28"/>
          <w:szCs w:val="28"/>
          <w:lang w:val="en-IE"/>
        </w:rPr>
        <w:t xml:space="preserve">Coalition and its staff members have always been run from within CAJ, with joint direction from UNISON. There has been and remains no other collective voice on equality for the sector in Northern Ireland. There remains no other overarching consistent ‘critical friend’ of the equality oversight bodies, public authorities and local government. CAJ employs a specialist human rights post in the Equalities Coordinator who both engages on CAJ-led equalities initiatives but also runs the Equality Coalition. Equalities actions requiring a formal legal personality, such as litigating on the absence of an anti-poverty strategy or issuing equality schemes complaints, can and are easily taken forward by CAJ or other member groups. </w:t>
      </w:r>
    </w:p>
    <w:p w:rsidR="00FB531D" w:rsidRPr="00523F2A" w:rsidRDefault="00FB531D" w:rsidP="00E50486">
      <w:pPr>
        <w:rPr>
          <w:rFonts w:ascii="Arial" w:hAnsi="Arial" w:cs="Arial"/>
          <w:sz w:val="28"/>
          <w:szCs w:val="28"/>
          <w:lang w:val="en-IE"/>
        </w:rPr>
      </w:pPr>
    </w:p>
    <w:p w:rsidR="00523F2A" w:rsidRPr="00523F2A" w:rsidRDefault="00523F2A" w:rsidP="00E50486">
      <w:pPr>
        <w:rPr>
          <w:rFonts w:ascii="Arial" w:hAnsi="Arial" w:cs="Arial"/>
          <w:sz w:val="28"/>
          <w:szCs w:val="28"/>
          <w:lang w:val="en-IE"/>
        </w:rPr>
      </w:pPr>
    </w:p>
    <w:p w:rsidR="00BB198C" w:rsidRPr="00523F2A" w:rsidRDefault="00BB198C" w:rsidP="00523F2A">
      <w:pPr>
        <w:jc w:val="center"/>
        <w:rPr>
          <w:rFonts w:ascii="Arial" w:hAnsi="Arial" w:cs="Arial"/>
          <w:b/>
          <w:sz w:val="28"/>
          <w:szCs w:val="28"/>
          <w:lang w:val="en-IE"/>
        </w:rPr>
      </w:pPr>
      <w:r w:rsidRPr="00523F2A">
        <w:rPr>
          <w:rFonts w:ascii="Arial" w:hAnsi="Arial" w:cs="Arial"/>
          <w:b/>
          <w:sz w:val="28"/>
          <w:szCs w:val="28"/>
          <w:lang w:val="en-IE"/>
        </w:rPr>
        <w:t>Recent Achievements</w:t>
      </w:r>
    </w:p>
    <w:p w:rsidR="00540CD8" w:rsidRPr="00575406" w:rsidRDefault="00540CD8" w:rsidP="00523F2A">
      <w:pPr>
        <w:rPr>
          <w:rFonts w:ascii="Arial" w:hAnsi="Arial" w:cs="Arial"/>
          <w:b/>
          <w:sz w:val="28"/>
          <w:szCs w:val="28"/>
          <w:lang w:val="en-IE"/>
        </w:rPr>
      </w:pPr>
    </w:p>
    <w:p w:rsidR="00575406" w:rsidRPr="00575406" w:rsidRDefault="00575406" w:rsidP="00523F2A">
      <w:pPr>
        <w:rPr>
          <w:rFonts w:ascii="Arial" w:hAnsi="Arial" w:cs="Arial"/>
          <w:b/>
          <w:sz w:val="28"/>
          <w:szCs w:val="28"/>
          <w:lang w:val="en-IE"/>
        </w:rPr>
      </w:pPr>
      <w:r w:rsidRPr="00575406">
        <w:rPr>
          <w:rFonts w:ascii="Arial" w:hAnsi="Arial" w:cs="Arial"/>
          <w:b/>
          <w:sz w:val="28"/>
          <w:szCs w:val="28"/>
          <w:lang w:val="en-IE"/>
        </w:rPr>
        <w:t xml:space="preserve">Austerity and Inequality </w:t>
      </w:r>
    </w:p>
    <w:p w:rsidR="00BB198C" w:rsidRPr="00523F2A" w:rsidRDefault="00BB198C" w:rsidP="00BB198C">
      <w:pPr>
        <w:rPr>
          <w:rFonts w:ascii="Arial" w:hAnsi="Arial" w:cs="Arial"/>
          <w:sz w:val="28"/>
          <w:szCs w:val="28"/>
          <w:lang w:val="en-IE"/>
        </w:rPr>
      </w:pPr>
    </w:p>
    <w:p w:rsidR="00575406" w:rsidRPr="0028231D" w:rsidRDefault="00E50486" w:rsidP="0028231D">
      <w:pPr>
        <w:rPr>
          <w:rFonts w:ascii="Arial" w:hAnsi="Arial" w:cs="Arial"/>
          <w:sz w:val="28"/>
          <w:szCs w:val="28"/>
          <w:lang w:val="en-IE"/>
        </w:rPr>
      </w:pPr>
      <w:r w:rsidRPr="0028231D">
        <w:rPr>
          <w:rFonts w:ascii="Arial" w:hAnsi="Arial" w:cs="Arial"/>
          <w:sz w:val="28"/>
          <w:szCs w:val="28"/>
          <w:lang w:val="en-IE"/>
        </w:rPr>
        <w:t>T</w:t>
      </w:r>
      <w:r w:rsidR="00575406" w:rsidRPr="0028231D">
        <w:rPr>
          <w:rFonts w:ascii="Arial" w:hAnsi="Arial" w:cs="Arial"/>
          <w:sz w:val="28"/>
          <w:szCs w:val="28"/>
          <w:lang w:val="en-IE"/>
        </w:rPr>
        <w:t xml:space="preserve">he Equality Coalition’s Oct 2015 </w:t>
      </w:r>
      <w:r w:rsidRPr="0028231D">
        <w:rPr>
          <w:rFonts w:ascii="Arial" w:hAnsi="Arial" w:cs="Arial"/>
          <w:sz w:val="28"/>
          <w:szCs w:val="28"/>
          <w:lang w:val="en-IE"/>
        </w:rPr>
        <w:t xml:space="preserve">major international </w:t>
      </w:r>
      <w:hyperlink r:id="rId7" w:history="1">
        <w:r w:rsidRPr="0028231D">
          <w:rPr>
            <w:rStyle w:val="Hyperlink"/>
            <w:rFonts w:ascii="Arial" w:hAnsi="Arial" w:cs="Arial"/>
            <w:sz w:val="28"/>
            <w:szCs w:val="28"/>
            <w:lang w:val="en-IE"/>
          </w:rPr>
          <w:t>conference</w:t>
        </w:r>
      </w:hyperlink>
      <w:r w:rsidRPr="0028231D">
        <w:rPr>
          <w:rFonts w:ascii="Arial" w:hAnsi="Arial" w:cs="Arial"/>
          <w:sz w:val="28"/>
          <w:szCs w:val="28"/>
          <w:lang w:val="en-IE"/>
        </w:rPr>
        <w:t xml:space="preserve"> entitled </w:t>
      </w:r>
      <w:hyperlink r:id="rId8" w:history="1">
        <w:r w:rsidRPr="0028231D">
          <w:rPr>
            <w:rStyle w:val="Hyperlink"/>
            <w:rFonts w:ascii="Arial" w:hAnsi="Arial" w:cs="Arial"/>
            <w:i/>
            <w:sz w:val="28"/>
            <w:szCs w:val="28"/>
            <w:lang w:val="en-IE"/>
          </w:rPr>
          <w:t xml:space="preserve">Austerity and Inequality: </w:t>
        </w:r>
        <w:r w:rsidR="00BB198C" w:rsidRPr="0028231D">
          <w:rPr>
            <w:rStyle w:val="Hyperlink"/>
            <w:rFonts w:ascii="Arial" w:hAnsi="Arial" w:cs="Arial"/>
            <w:i/>
            <w:sz w:val="28"/>
            <w:szCs w:val="28"/>
            <w:lang w:val="en-IE"/>
          </w:rPr>
          <w:t>‘</w:t>
        </w:r>
        <w:r w:rsidRPr="0028231D">
          <w:rPr>
            <w:rStyle w:val="Hyperlink"/>
            <w:rFonts w:ascii="Arial" w:hAnsi="Arial" w:cs="Arial"/>
            <w:i/>
            <w:sz w:val="28"/>
            <w:szCs w:val="28"/>
            <w:lang w:val="en-IE"/>
          </w:rPr>
          <w:t>A threat to peace?</w:t>
        </w:r>
        <w:r w:rsidR="00BB198C" w:rsidRPr="0028231D">
          <w:rPr>
            <w:rStyle w:val="Hyperlink"/>
            <w:rFonts w:ascii="Arial" w:hAnsi="Arial" w:cs="Arial"/>
            <w:i/>
            <w:sz w:val="28"/>
            <w:szCs w:val="28"/>
            <w:lang w:val="en-IE"/>
          </w:rPr>
          <w:t>’</w:t>
        </w:r>
      </w:hyperlink>
      <w:r w:rsidRPr="0028231D">
        <w:rPr>
          <w:rFonts w:ascii="Arial" w:hAnsi="Arial" w:cs="Arial"/>
          <w:i/>
          <w:sz w:val="28"/>
          <w:szCs w:val="28"/>
          <w:lang w:val="en-IE"/>
        </w:rPr>
        <w:t xml:space="preserve"> </w:t>
      </w:r>
      <w:proofErr w:type="gramStart"/>
      <w:r w:rsidR="00575406" w:rsidRPr="0028231D">
        <w:rPr>
          <w:rFonts w:ascii="Arial" w:hAnsi="Arial" w:cs="Arial"/>
          <w:sz w:val="28"/>
          <w:szCs w:val="28"/>
          <w:lang w:val="en-IE"/>
        </w:rPr>
        <w:t>A</w:t>
      </w:r>
      <w:r w:rsidRPr="0028231D">
        <w:rPr>
          <w:rFonts w:ascii="Arial" w:hAnsi="Arial" w:cs="Arial"/>
          <w:sz w:val="28"/>
          <w:szCs w:val="28"/>
          <w:lang w:val="en-IE"/>
        </w:rPr>
        <w:t>ddressed, among othe</w:t>
      </w:r>
      <w:r w:rsidR="00BB198C" w:rsidRPr="0028231D">
        <w:rPr>
          <w:rFonts w:ascii="Arial" w:hAnsi="Arial" w:cs="Arial"/>
          <w:sz w:val="28"/>
          <w:szCs w:val="28"/>
          <w:lang w:val="en-IE"/>
        </w:rPr>
        <w:t>rs by the head of the Stormont-H</w:t>
      </w:r>
      <w:r w:rsidRPr="0028231D">
        <w:rPr>
          <w:rFonts w:ascii="Arial" w:hAnsi="Arial" w:cs="Arial"/>
          <w:sz w:val="28"/>
          <w:szCs w:val="28"/>
          <w:lang w:val="en-IE"/>
        </w:rPr>
        <w:t xml:space="preserve">ouse mandated OECD mission to NI, a member of the UN ICESCR Committee, the heads of the Equality and Human Rights Commissions and a range of civil society organisations who are members of the </w:t>
      </w:r>
      <w:r w:rsidR="00BB198C" w:rsidRPr="0028231D">
        <w:rPr>
          <w:rFonts w:ascii="Arial" w:hAnsi="Arial" w:cs="Arial"/>
          <w:sz w:val="28"/>
          <w:szCs w:val="28"/>
          <w:lang w:val="en-IE"/>
        </w:rPr>
        <w:t>Equality Coalition, including PPR, the</w:t>
      </w:r>
      <w:r w:rsidRPr="0028231D">
        <w:rPr>
          <w:rFonts w:ascii="Arial" w:hAnsi="Arial" w:cs="Arial"/>
          <w:sz w:val="28"/>
          <w:szCs w:val="28"/>
          <w:lang w:val="en-IE"/>
        </w:rPr>
        <w:t xml:space="preserve"> H</w:t>
      </w:r>
      <w:r w:rsidR="00BB198C" w:rsidRPr="0028231D">
        <w:rPr>
          <w:rFonts w:ascii="Arial" w:hAnsi="Arial" w:cs="Arial"/>
          <w:sz w:val="28"/>
          <w:szCs w:val="28"/>
          <w:lang w:val="en-IE"/>
        </w:rPr>
        <w:t xml:space="preserve">uman </w:t>
      </w:r>
      <w:r w:rsidRPr="0028231D">
        <w:rPr>
          <w:rFonts w:ascii="Arial" w:hAnsi="Arial" w:cs="Arial"/>
          <w:sz w:val="28"/>
          <w:szCs w:val="28"/>
          <w:lang w:val="en-IE"/>
        </w:rPr>
        <w:t>R</w:t>
      </w:r>
      <w:r w:rsidR="00BB198C" w:rsidRPr="0028231D">
        <w:rPr>
          <w:rFonts w:ascii="Arial" w:hAnsi="Arial" w:cs="Arial"/>
          <w:sz w:val="28"/>
          <w:szCs w:val="28"/>
          <w:lang w:val="en-IE"/>
        </w:rPr>
        <w:t>ights</w:t>
      </w:r>
      <w:r w:rsidRPr="0028231D">
        <w:rPr>
          <w:rFonts w:ascii="Arial" w:hAnsi="Arial" w:cs="Arial"/>
          <w:sz w:val="28"/>
          <w:szCs w:val="28"/>
          <w:lang w:val="en-IE"/>
        </w:rPr>
        <w:t xml:space="preserve"> Consortium,</w:t>
      </w:r>
      <w:r w:rsidR="00BB198C" w:rsidRPr="0028231D">
        <w:rPr>
          <w:rFonts w:ascii="Arial" w:hAnsi="Arial" w:cs="Arial"/>
          <w:sz w:val="28"/>
          <w:szCs w:val="28"/>
          <w:lang w:val="en-IE"/>
        </w:rPr>
        <w:t xml:space="preserve"> </w:t>
      </w:r>
      <w:r w:rsidR="006F30C9" w:rsidRPr="0028231D">
        <w:rPr>
          <w:rFonts w:ascii="Arial" w:hAnsi="Arial" w:cs="Arial"/>
          <w:sz w:val="28"/>
          <w:szCs w:val="28"/>
          <w:lang w:val="en-IE"/>
        </w:rPr>
        <w:t>the Rural Community Network and ICTU.</w:t>
      </w:r>
      <w:proofErr w:type="gramEnd"/>
      <w:r w:rsidR="006F30C9" w:rsidRPr="0028231D">
        <w:rPr>
          <w:rFonts w:ascii="Arial" w:hAnsi="Arial" w:cs="Arial"/>
          <w:sz w:val="28"/>
          <w:szCs w:val="28"/>
          <w:lang w:val="en-IE"/>
        </w:rPr>
        <w:t xml:space="preserve"> It </w:t>
      </w:r>
      <w:r w:rsidRPr="0028231D">
        <w:rPr>
          <w:rFonts w:ascii="Arial" w:hAnsi="Arial" w:cs="Arial"/>
          <w:sz w:val="28"/>
          <w:szCs w:val="28"/>
          <w:lang w:val="en-IE"/>
        </w:rPr>
        <w:t>also feature</w:t>
      </w:r>
      <w:r w:rsidR="006F30C9" w:rsidRPr="0028231D">
        <w:rPr>
          <w:rFonts w:ascii="Arial" w:hAnsi="Arial" w:cs="Arial"/>
          <w:sz w:val="28"/>
          <w:szCs w:val="28"/>
          <w:lang w:val="en-IE"/>
        </w:rPr>
        <w:t>d</w:t>
      </w:r>
      <w:r w:rsidRPr="0028231D">
        <w:rPr>
          <w:rFonts w:ascii="Arial" w:hAnsi="Arial" w:cs="Arial"/>
          <w:sz w:val="28"/>
          <w:szCs w:val="28"/>
          <w:lang w:val="en-IE"/>
        </w:rPr>
        <w:t xml:space="preserve"> a presentation from the barrister instructed in the PILS-funded CAJ judicial rev</w:t>
      </w:r>
      <w:r w:rsidR="006F30C9" w:rsidRPr="0028231D">
        <w:rPr>
          <w:rFonts w:ascii="Arial" w:hAnsi="Arial" w:cs="Arial"/>
          <w:sz w:val="28"/>
          <w:szCs w:val="28"/>
          <w:lang w:val="en-IE"/>
        </w:rPr>
        <w:t>iew of the anti-poverty strategy, Gordon Anthony BL</w:t>
      </w:r>
      <w:r w:rsidR="00575406" w:rsidRPr="0028231D">
        <w:rPr>
          <w:rFonts w:ascii="Arial" w:hAnsi="Arial" w:cs="Arial"/>
          <w:sz w:val="28"/>
          <w:szCs w:val="28"/>
          <w:lang w:val="en-IE"/>
        </w:rPr>
        <w:t xml:space="preserve">. </w:t>
      </w:r>
    </w:p>
    <w:p w:rsidR="0028231D" w:rsidRDefault="0028231D" w:rsidP="0028231D">
      <w:pPr>
        <w:rPr>
          <w:rFonts w:ascii="Arial" w:hAnsi="Arial" w:cs="Arial"/>
          <w:sz w:val="28"/>
          <w:szCs w:val="28"/>
          <w:lang w:val="en-IE"/>
        </w:rPr>
      </w:pPr>
    </w:p>
    <w:p w:rsidR="00C16863" w:rsidRDefault="00575406" w:rsidP="0028231D">
      <w:pPr>
        <w:rPr>
          <w:rFonts w:ascii="Arial" w:hAnsi="Arial" w:cs="Arial"/>
          <w:color w:val="000000"/>
          <w:sz w:val="28"/>
          <w:szCs w:val="28"/>
        </w:rPr>
      </w:pPr>
      <w:r w:rsidRPr="0028231D">
        <w:rPr>
          <w:rFonts w:ascii="Arial" w:hAnsi="Arial" w:cs="Arial"/>
          <w:sz w:val="28"/>
          <w:szCs w:val="28"/>
          <w:lang w:val="en-IE"/>
        </w:rPr>
        <w:t xml:space="preserve">A </w:t>
      </w:r>
      <w:r w:rsidRPr="0028231D">
        <w:rPr>
          <w:rFonts w:ascii="Arial" w:hAnsi="Arial" w:cs="Arial"/>
          <w:color w:val="000000"/>
          <w:sz w:val="28"/>
          <w:szCs w:val="28"/>
        </w:rPr>
        <w:t xml:space="preserve">Conference report was launched at the Northern Ireland Assembly in an event sponsored by the two NI equality Ministers. This and a range of follow up and related actions have helped challenge </w:t>
      </w:r>
      <w:proofErr w:type="gramStart"/>
      <w:r w:rsidRPr="0028231D">
        <w:rPr>
          <w:rFonts w:ascii="Arial" w:hAnsi="Arial" w:cs="Arial"/>
          <w:color w:val="000000"/>
          <w:sz w:val="28"/>
          <w:szCs w:val="28"/>
        </w:rPr>
        <w:t>the backslide</w:t>
      </w:r>
      <w:proofErr w:type="gramEnd"/>
      <w:r w:rsidRPr="0028231D">
        <w:rPr>
          <w:rFonts w:ascii="Arial" w:hAnsi="Arial" w:cs="Arial"/>
          <w:color w:val="000000"/>
          <w:sz w:val="28"/>
          <w:szCs w:val="28"/>
        </w:rPr>
        <w:t xml:space="preserve"> in the application of the equality-tools of the peace settlement in the context of public sector cuts. This has been in the context of the Stormont House Agreement providing for a structural adjustment programme for NI, with resistance to its implementation leading to a further ‘Fresh Start’ Agreement.</w:t>
      </w:r>
      <w:r w:rsidR="00C16863">
        <w:rPr>
          <w:rFonts w:ascii="Arial" w:hAnsi="Arial" w:cs="Arial"/>
          <w:sz w:val="28"/>
          <w:szCs w:val="28"/>
          <w:lang w:val="en-IE"/>
        </w:rPr>
        <w:t xml:space="preserve"> </w:t>
      </w:r>
      <w:r w:rsidRPr="00575406">
        <w:rPr>
          <w:rFonts w:ascii="Arial" w:hAnsi="Arial" w:cs="Arial"/>
          <w:color w:val="000000"/>
          <w:sz w:val="28"/>
          <w:szCs w:val="28"/>
        </w:rPr>
        <w:t>In March 2016 at the Irish government secretariat in Belfast the Equality Coalition launched research conducted by Professor Christine Bell a</w:t>
      </w:r>
      <w:r>
        <w:rPr>
          <w:rFonts w:ascii="Arial" w:hAnsi="Arial" w:cs="Arial"/>
          <w:color w:val="000000"/>
          <w:sz w:val="28"/>
          <w:szCs w:val="28"/>
        </w:rPr>
        <w:t xml:space="preserve">nd Dr Robbie McVeigh entitled </w:t>
      </w:r>
      <w:hyperlink r:id="rId9" w:history="1">
        <w:r w:rsidRPr="00575406">
          <w:rPr>
            <w:rStyle w:val="Hyperlink"/>
            <w:rFonts w:ascii="Arial" w:hAnsi="Arial" w:cs="Arial"/>
            <w:sz w:val="28"/>
            <w:szCs w:val="28"/>
          </w:rPr>
          <w:t>‘A Fresh Start for Equality?</w:t>
        </w:r>
      </w:hyperlink>
      <w:r>
        <w:rPr>
          <w:rFonts w:ascii="Arial" w:hAnsi="Arial" w:cs="Arial"/>
          <w:color w:val="000000"/>
          <w:sz w:val="28"/>
          <w:szCs w:val="28"/>
        </w:rPr>
        <w:t>’</w:t>
      </w:r>
      <w:r w:rsidRPr="00575406">
        <w:rPr>
          <w:rFonts w:ascii="Arial" w:hAnsi="Arial" w:cs="Arial"/>
          <w:color w:val="000000"/>
          <w:sz w:val="28"/>
          <w:szCs w:val="28"/>
        </w:rPr>
        <w:t>. This report provided a comprehensive ‘shadow’ assessment of the</w:t>
      </w:r>
      <w:r>
        <w:rPr>
          <w:rFonts w:ascii="Arial" w:hAnsi="Arial" w:cs="Arial"/>
          <w:color w:val="000000"/>
          <w:sz w:val="28"/>
          <w:szCs w:val="28"/>
        </w:rPr>
        <w:t xml:space="preserve"> state of sectarian inequality in Northern Ireland. </w:t>
      </w:r>
    </w:p>
    <w:p w:rsidR="00575406" w:rsidRPr="00C16863" w:rsidRDefault="00632DE1" w:rsidP="0028231D">
      <w:pPr>
        <w:rPr>
          <w:rFonts w:ascii="Arial" w:hAnsi="Arial" w:cs="Arial"/>
          <w:sz w:val="28"/>
          <w:szCs w:val="28"/>
          <w:lang w:val="en-IE"/>
        </w:rPr>
      </w:pPr>
      <w:hyperlink r:id="rId10" w:history="1">
        <w:r w:rsidR="00575406" w:rsidRPr="00575406">
          <w:rPr>
            <w:rStyle w:val="Hyperlink"/>
            <w:rFonts w:ascii="Arial" w:hAnsi="Arial" w:cs="Arial"/>
            <w:sz w:val="28"/>
            <w:szCs w:val="28"/>
          </w:rPr>
          <w:t>The recommendations</w:t>
        </w:r>
      </w:hyperlink>
      <w:r w:rsidR="00575406">
        <w:rPr>
          <w:rFonts w:ascii="Arial" w:hAnsi="Arial" w:cs="Arial"/>
          <w:color w:val="000000"/>
          <w:sz w:val="28"/>
          <w:szCs w:val="28"/>
        </w:rPr>
        <w:t xml:space="preserve"> stemming from this report will be used as a lobbying tool by the Equality Coalition and members in the battle against austerity and inequality. </w:t>
      </w:r>
    </w:p>
    <w:p w:rsidR="00FB531D" w:rsidRPr="00575406" w:rsidRDefault="00FB531D" w:rsidP="00575406">
      <w:pPr>
        <w:rPr>
          <w:rFonts w:ascii="Arial" w:hAnsi="Arial" w:cs="Arial"/>
          <w:sz w:val="28"/>
          <w:szCs w:val="28"/>
          <w:lang w:val="en-IE"/>
        </w:rPr>
      </w:pPr>
    </w:p>
    <w:p w:rsidR="00FB531D" w:rsidRPr="0028231D" w:rsidRDefault="00575406" w:rsidP="0028231D">
      <w:pPr>
        <w:rPr>
          <w:rFonts w:ascii="Arial" w:hAnsi="Arial" w:cs="Arial"/>
          <w:sz w:val="28"/>
          <w:szCs w:val="28"/>
          <w:lang w:val="en-IE"/>
        </w:rPr>
      </w:pPr>
      <w:r w:rsidRPr="0028231D">
        <w:rPr>
          <w:rFonts w:ascii="Arial" w:hAnsi="Arial" w:cs="Arial"/>
          <w:sz w:val="28"/>
          <w:szCs w:val="28"/>
          <w:lang w:val="en-IE"/>
        </w:rPr>
        <w:t xml:space="preserve">Rather than simply voicing concerns when the equality duties are not given due weight the Equality Coalition has taken an approach of ensuring breaches are responded to by formal complaints by affected persons. The Equality Coalition held an Equality schemes ‘complaints’ seminar and has held training with UNISON shop-stewards, and assisted a range of groups in taking complaints. </w:t>
      </w:r>
    </w:p>
    <w:p w:rsidR="0028231D" w:rsidRDefault="0028231D" w:rsidP="0028231D">
      <w:pPr>
        <w:rPr>
          <w:rFonts w:ascii="Arial" w:hAnsi="Arial" w:cs="Arial"/>
          <w:color w:val="000000"/>
        </w:rPr>
      </w:pPr>
    </w:p>
    <w:p w:rsidR="0028231D" w:rsidRPr="0028231D" w:rsidRDefault="0028231D" w:rsidP="0028231D">
      <w:pPr>
        <w:rPr>
          <w:rFonts w:ascii="Arial" w:hAnsi="Arial" w:cs="Arial"/>
          <w:color w:val="000000"/>
          <w:sz w:val="28"/>
          <w:szCs w:val="28"/>
        </w:rPr>
      </w:pPr>
      <w:r w:rsidRPr="0028231D">
        <w:rPr>
          <w:rFonts w:ascii="Arial" w:hAnsi="Arial" w:cs="Arial"/>
          <w:color w:val="000000"/>
          <w:sz w:val="28"/>
          <w:szCs w:val="28"/>
        </w:rPr>
        <w:t xml:space="preserve">The Equality Coalition – with our member groups - have been involved in significant ‘failure to comply’ challenges to the statutory equality duty: </w:t>
      </w:r>
    </w:p>
    <w:p w:rsidR="0028231D" w:rsidRPr="0028231D" w:rsidRDefault="0028231D" w:rsidP="0028231D">
      <w:pPr>
        <w:ind w:left="644"/>
        <w:rPr>
          <w:rFonts w:ascii="Arial" w:hAnsi="Arial" w:cs="Arial"/>
          <w:color w:val="000000"/>
          <w:sz w:val="28"/>
          <w:szCs w:val="28"/>
        </w:rPr>
      </w:pPr>
    </w:p>
    <w:p w:rsidR="0028231D" w:rsidRDefault="0028231D" w:rsidP="0028231D">
      <w:pPr>
        <w:pStyle w:val="ListParagraph"/>
        <w:numPr>
          <w:ilvl w:val="0"/>
          <w:numId w:val="1"/>
        </w:numPr>
        <w:spacing w:after="200" w:line="276" w:lineRule="auto"/>
        <w:rPr>
          <w:rFonts w:ascii="Arial" w:hAnsi="Arial" w:cs="Arial"/>
          <w:color w:val="000000"/>
          <w:sz w:val="28"/>
          <w:szCs w:val="28"/>
        </w:rPr>
      </w:pPr>
      <w:r w:rsidRPr="0028231D">
        <w:rPr>
          <w:rFonts w:ascii="Arial" w:hAnsi="Arial" w:cs="Arial"/>
          <w:b/>
          <w:color w:val="000000"/>
          <w:sz w:val="28"/>
          <w:szCs w:val="28"/>
        </w:rPr>
        <w:t>Assembly Commission</w:t>
      </w:r>
      <w:r>
        <w:rPr>
          <w:rFonts w:ascii="Arial" w:hAnsi="Arial" w:cs="Arial"/>
          <w:b/>
          <w:color w:val="000000"/>
          <w:sz w:val="28"/>
          <w:szCs w:val="28"/>
        </w:rPr>
        <w:t>:</w:t>
      </w:r>
      <w:r w:rsidRPr="0028231D">
        <w:rPr>
          <w:rFonts w:ascii="Arial" w:hAnsi="Arial" w:cs="Arial"/>
          <w:color w:val="000000"/>
          <w:sz w:val="28"/>
          <w:szCs w:val="28"/>
        </w:rPr>
        <w:t xml:space="preserve"> childcare scheme; challenge to austerity cuts to childcare scheme for public sector workers, resulting in mitigating measures, particularly for staff with disabilities; </w:t>
      </w:r>
    </w:p>
    <w:p w:rsidR="00C26CAF" w:rsidRPr="0028231D" w:rsidRDefault="00C26CAF" w:rsidP="00C26CAF">
      <w:pPr>
        <w:pStyle w:val="ListParagraph"/>
        <w:spacing w:after="200" w:line="276" w:lineRule="auto"/>
        <w:ind w:left="644"/>
        <w:rPr>
          <w:rFonts w:ascii="Arial" w:hAnsi="Arial" w:cs="Arial"/>
          <w:color w:val="000000"/>
          <w:sz w:val="28"/>
          <w:szCs w:val="28"/>
        </w:rPr>
      </w:pPr>
    </w:p>
    <w:p w:rsidR="00C26CAF" w:rsidRPr="0007554E" w:rsidRDefault="0028231D" w:rsidP="0007554E">
      <w:pPr>
        <w:pStyle w:val="ListParagraph"/>
        <w:numPr>
          <w:ilvl w:val="0"/>
          <w:numId w:val="1"/>
        </w:numPr>
        <w:spacing w:after="200" w:line="276" w:lineRule="auto"/>
        <w:rPr>
          <w:rFonts w:ascii="Arial" w:hAnsi="Arial" w:cs="Arial"/>
          <w:color w:val="000000"/>
          <w:sz w:val="28"/>
          <w:szCs w:val="28"/>
        </w:rPr>
      </w:pPr>
      <w:r w:rsidRPr="0028231D">
        <w:rPr>
          <w:rFonts w:ascii="Arial" w:hAnsi="Arial" w:cs="Arial"/>
          <w:b/>
          <w:color w:val="000000"/>
          <w:sz w:val="28"/>
          <w:szCs w:val="28"/>
        </w:rPr>
        <w:t>Fuel Poverty</w:t>
      </w:r>
      <w:r w:rsidRPr="0028231D">
        <w:rPr>
          <w:rFonts w:ascii="Arial" w:hAnsi="Arial" w:cs="Arial"/>
          <w:color w:val="000000"/>
          <w:sz w:val="28"/>
          <w:szCs w:val="28"/>
        </w:rPr>
        <w:t xml:space="preserve">: challenge with fuel poverty groups over replacement scheme to £8 million a year NI Sustainable Energy Programme (NISEP) which would have ended mandatory private sector contributions to scheme and removed commitment to allocate on basis of objective need; resulted in policy change being aborted and original scheme extended until March 2018; </w:t>
      </w:r>
    </w:p>
    <w:p w:rsidR="00C26CAF" w:rsidRPr="0028231D" w:rsidRDefault="00C26CAF" w:rsidP="00C26CAF">
      <w:pPr>
        <w:pStyle w:val="ListParagraph"/>
        <w:spacing w:after="200" w:line="276" w:lineRule="auto"/>
        <w:ind w:left="644"/>
        <w:rPr>
          <w:rFonts w:ascii="Arial" w:hAnsi="Arial" w:cs="Arial"/>
          <w:color w:val="000000"/>
          <w:sz w:val="28"/>
          <w:szCs w:val="28"/>
        </w:rPr>
      </w:pPr>
    </w:p>
    <w:p w:rsidR="00C26CAF" w:rsidRDefault="0028231D" w:rsidP="00C26CAF">
      <w:pPr>
        <w:pStyle w:val="ListParagraph"/>
        <w:numPr>
          <w:ilvl w:val="0"/>
          <w:numId w:val="1"/>
        </w:numPr>
        <w:spacing w:after="200" w:line="276" w:lineRule="auto"/>
        <w:rPr>
          <w:rFonts w:ascii="Arial" w:hAnsi="Arial" w:cs="Arial"/>
          <w:color w:val="000000"/>
          <w:sz w:val="28"/>
          <w:szCs w:val="28"/>
        </w:rPr>
      </w:pPr>
      <w:r w:rsidRPr="0028231D">
        <w:rPr>
          <w:rFonts w:ascii="Arial" w:hAnsi="Arial" w:cs="Arial"/>
          <w:b/>
          <w:color w:val="000000"/>
          <w:sz w:val="28"/>
          <w:szCs w:val="28"/>
        </w:rPr>
        <w:t>NI Programme for Government</w:t>
      </w:r>
      <w:r w:rsidRPr="0028231D">
        <w:rPr>
          <w:rFonts w:ascii="Arial" w:hAnsi="Arial" w:cs="Arial"/>
          <w:color w:val="000000"/>
          <w:sz w:val="28"/>
          <w:szCs w:val="28"/>
        </w:rPr>
        <w:t>: Coalition promoted review and complaint re scope of consultation and monitoring leading to changes regarding equality monitoring of programme for</w:t>
      </w:r>
      <w:r w:rsidR="00C26CAF">
        <w:rPr>
          <w:rFonts w:ascii="Arial" w:hAnsi="Arial" w:cs="Arial"/>
          <w:color w:val="000000"/>
          <w:sz w:val="28"/>
          <w:szCs w:val="28"/>
        </w:rPr>
        <w:t xml:space="preserve"> </w:t>
      </w:r>
      <w:r w:rsidRPr="00C26CAF">
        <w:rPr>
          <w:rFonts w:ascii="Arial" w:hAnsi="Arial" w:cs="Arial"/>
          <w:color w:val="000000"/>
          <w:sz w:val="28"/>
          <w:szCs w:val="28"/>
        </w:rPr>
        <w:t>government indicators and pressure regarding equality strategies;</w:t>
      </w:r>
    </w:p>
    <w:p w:rsidR="0028231D" w:rsidRPr="00C26CAF" w:rsidRDefault="0028231D" w:rsidP="00C26CAF">
      <w:pPr>
        <w:pStyle w:val="ListParagraph"/>
        <w:spacing w:after="200" w:line="276" w:lineRule="auto"/>
        <w:ind w:left="644"/>
        <w:rPr>
          <w:rFonts w:ascii="Arial" w:hAnsi="Arial" w:cs="Arial"/>
          <w:color w:val="000000"/>
          <w:sz w:val="28"/>
          <w:szCs w:val="28"/>
        </w:rPr>
      </w:pPr>
      <w:r w:rsidRPr="00C26CAF">
        <w:rPr>
          <w:rFonts w:ascii="Arial" w:hAnsi="Arial" w:cs="Arial"/>
          <w:color w:val="000000"/>
          <w:sz w:val="28"/>
          <w:szCs w:val="28"/>
        </w:rPr>
        <w:t xml:space="preserve"> </w:t>
      </w:r>
    </w:p>
    <w:p w:rsidR="0028231D" w:rsidRPr="0028231D" w:rsidRDefault="0028231D" w:rsidP="0028231D">
      <w:pPr>
        <w:pStyle w:val="ListParagraph"/>
        <w:numPr>
          <w:ilvl w:val="0"/>
          <w:numId w:val="1"/>
        </w:numPr>
        <w:spacing w:after="200" w:line="276" w:lineRule="auto"/>
        <w:rPr>
          <w:rFonts w:ascii="Arial" w:hAnsi="Arial" w:cs="Arial"/>
          <w:color w:val="000000"/>
          <w:sz w:val="28"/>
          <w:szCs w:val="28"/>
        </w:rPr>
      </w:pPr>
      <w:r w:rsidRPr="0028231D">
        <w:rPr>
          <w:rFonts w:ascii="Arial" w:hAnsi="Arial" w:cs="Arial"/>
          <w:b/>
          <w:color w:val="000000"/>
          <w:sz w:val="28"/>
          <w:szCs w:val="28"/>
        </w:rPr>
        <w:t>Bedroom Tax</w:t>
      </w:r>
      <w:r>
        <w:rPr>
          <w:rFonts w:ascii="Arial" w:hAnsi="Arial" w:cs="Arial"/>
          <w:color w:val="000000"/>
          <w:sz w:val="28"/>
          <w:szCs w:val="28"/>
        </w:rPr>
        <w:t xml:space="preserve">: </w:t>
      </w:r>
      <w:r w:rsidRPr="0028231D">
        <w:rPr>
          <w:rFonts w:ascii="Arial" w:hAnsi="Arial" w:cs="Arial"/>
          <w:color w:val="000000"/>
          <w:sz w:val="28"/>
          <w:szCs w:val="28"/>
        </w:rPr>
        <w:t xml:space="preserve">Coalition review challenge to equality screening that avoided consideration of several protected groups including LGBT and ethnic minorities. These groups were then considered, but inadequately and a formal complaint is now likely; </w:t>
      </w:r>
    </w:p>
    <w:p w:rsidR="0007554E" w:rsidRDefault="0007554E" w:rsidP="0028231D">
      <w:pPr>
        <w:spacing w:after="200" w:line="276" w:lineRule="auto"/>
        <w:rPr>
          <w:rFonts w:ascii="Arial" w:hAnsi="Arial" w:cs="Arial"/>
          <w:b/>
          <w:color w:val="000000"/>
          <w:sz w:val="28"/>
          <w:szCs w:val="28"/>
        </w:rPr>
      </w:pPr>
    </w:p>
    <w:p w:rsidR="0007554E" w:rsidRDefault="0007554E" w:rsidP="0028231D">
      <w:pPr>
        <w:spacing w:after="200" w:line="276" w:lineRule="auto"/>
        <w:rPr>
          <w:rFonts w:ascii="Arial" w:hAnsi="Arial" w:cs="Arial"/>
          <w:b/>
          <w:color w:val="000000"/>
          <w:sz w:val="28"/>
          <w:szCs w:val="28"/>
        </w:rPr>
      </w:pPr>
    </w:p>
    <w:p w:rsidR="0007554E" w:rsidRDefault="0007554E" w:rsidP="0028231D">
      <w:pPr>
        <w:spacing w:after="200" w:line="276" w:lineRule="auto"/>
        <w:rPr>
          <w:rFonts w:ascii="Arial" w:hAnsi="Arial" w:cs="Arial"/>
          <w:b/>
          <w:color w:val="000000"/>
          <w:sz w:val="28"/>
          <w:szCs w:val="28"/>
        </w:rPr>
      </w:pPr>
    </w:p>
    <w:p w:rsidR="00DA44DE" w:rsidRDefault="0028231D" w:rsidP="0028231D">
      <w:pPr>
        <w:spacing w:after="200" w:line="276" w:lineRule="auto"/>
        <w:rPr>
          <w:rFonts w:ascii="Arial" w:hAnsi="Arial" w:cs="Arial"/>
          <w:b/>
          <w:color w:val="000000"/>
          <w:sz w:val="28"/>
          <w:szCs w:val="28"/>
        </w:rPr>
      </w:pPr>
      <w:r w:rsidRPr="007C4907">
        <w:rPr>
          <w:rFonts w:ascii="Arial" w:hAnsi="Arial" w:cs="Arial"/>
          <w:b/>
          <w:color w:val="000000"/>
          <w:sz w:val="28"/>
          <w:szCs w:val="28"/>
        </w:rPr>
        <w:lastRenderedPageBreak/>
        <w:t xml:space="preserve">Reforming and Enforcing Equality Schemes </w:t>
      </w:r>
    </w:p>
    <w:p w:rsidR="007C4907" w:rsidRPr="00DA44DE" w:rsidRDefault="00D77D1C" w:rsidP="0028231D">
      <w:pPr>
        <w:spacing w:after="200" w:line="276" w:lineRule="auto"/>
        <w:rPr>
          <w:rFonts w:ascii="Arial" w:hAnsi="Arial" w:cs="Arial"/>
          <w:b/>
          <w:color w:val="000000"/>
          <w:sz w:val="28"/>
          <w:szCs w:val="28"/>
        </w:rPr>
      </w:pPr>
      <w:r>
        <w:rPr>
          <w:rFonts w:ascii="Arial" w:hAnsi="Arial" w:cs="Arial"/>
          <w:color w:val="000000"/>
          <w:sz w:val="28"/>
          <w:szCs w:val="28"/>
        </w:rPr>
        <w:t>In 2016 we</w:t>
      </w:r>
      <w:r w:rsidR="007C4907" w:rsidRPr="0028231D">
        <w:rPr>
          <w:rFonts w:ascii="Arial" w:hAnsi="Arial" w:cs="Arial"/>
          <w:color w:val="000000"/>
          <w:sz w:val="28"/>
          <w:szCs w:val="28"/>
        </w:rPr>
        <w:t xml:space="preserve"> initiated a research project to assess the </w:t>
      </w:r>
      <w:r w:rsidR="007C4907" w:rsidRPr="007C4907">
        <w:rPr>
          <w:rFonts w:ascii="Arial" w:hAnsi="Arial" w:cs="Arial"/>
          <w:color w:val="000000"/>
          <w:sz w:val="28"/>
          <w:szCs w:val="28"/>
        </w:rPr>
        <w:t>effectiveness of the current enforcement of the equality duty.</w:t>
      </w:r>
    </w:p>
    <w:p w:rsidR="007C4907" w:rsidRDefault="0028231D" w:rsidP="0028231D">
      <w:pPr>
        <w:spacing w:after="200" w:line="276" w:lineRule="auto"/>
        <w:rPr>
          <w:rFonts w:ascii="Arial" w:hAnsi="Arial" w:cs="Arial"/>
          <w:color w:val="000000"/>
          <w:sz w:val="28"/>
          <w:szCs w:val="28"/>
        </w:rPr>
      </w:pPr>
      <w:r w:rsidRPr="0028231D">
        <w:rPr>
          <w:rFonts w:ascii="Arial" w:hAnsi="Arial" w:cs="Arial"/>
          <w:color w:val="000000"/>
          <w:sz w:val="28"/>
          <w:szCs w:val="28"/>
        </w:rPr>
        <w:t xml:space="preserve">In 2016 the </w:t>
      </w:r>
      <w:r w:rsidR="00D77D1C">
        <w:rPr>
          <w:rFonts w:ascii="Arial" w:hAnsi="Arial" w:cs="Arial"/>
          <w:color w:val="000000"/>
          <w:sz w:val="28"/>
          <w:szCs w:val="28"/>
        </w:rPr>
        <w:t xml:space="preserve">Equality </w:t>
      </w:r>
      <w:r w:rsidRPr="0028231D">
        <w:rPr>
          <w:rFonts w:ascii="Arial" w:hAnsi="Arial" w:cs="Arial"/>
          <w:color w:val="000000"/>
          <w:sz w:val="28"/>
          <w:szCs w:val="28"/>
        </w:rPr>
        <w:t>Coalition engaged in a significant body o</w:t>
      </w:r>
      <w:r w:rsidR="00D77D1C">
        <w:rPr>
          <w:rFonts w:ascii="Arial" w:hAnsi="Arial" w:cs="Arial"/>
          <w:color w:val="000000"/>
          <w:sz w:val="28"/>
          <w:szCs w:val="28"/>
        </w:rPr>
        <w:t xml:space="preserve">f work on new equality schemes. </w:t>
      </w:r>
      <w:r w:rsidRPr="0028231D">
        <w:rPr>
          <w:rFonts w:ascii="Arial" w:hAnsi="Arial" w:cs="Arial"/>
          <w:color w:val="000000"/>
          <w:sz w:val="28"/>
          <w:szCs w:val="28"/>
        </w:rPr>
        <w:t>We produced a comprehensive submission to public authorities seeking changes to standard schemes to prov</w:t>
      </w:r>
      <w:r w:rsidR="007C4907">
        <w:rPr>
          <w:rFonts w:ascii="Arial" w:hAnsi="Arial" w:cs="Arial"/>
          <w:color w:val="000000"/>
          <w:sz w:val="28"/>
          <w:szCs w:val="28"/>
        </w:rPr>
        <w:t xml:space="preserve">ide for (among other matters): </w:t>
      </w:r>
    </w:p>
    <w:p w:rsidR="007C4907" w:rsidRPr="007C4907" w:rsidRDefault="0028231D" w:rsidP="007C4907">
      <w:pPr>
        <w:pStyle w:val="ListParagraph"/>
        <w:numPr>
          <w:ilvl w:val="0"/>
          <w:numId w:val="5"/>
        </w:numPr>
        <w:spacing w:after="200" w:line="276" w:lineRule="auto"/>
        <w:rPr>
          <w:rFonts w:ascii="Arial" w:hAnsi="Arial" w:cs="Arial"/>
          <w:color w:val="000000"/>
          <w:sz w:val="28"/>
          <w:szCs w:val="28"/>
        </w:rPr>
      </w:pPr>
      <w:r w:rsidRPr="007C4907">
        <w:rPr>
          <w:rFonts w:ascii="Arial" w:hAnsi="Arial" w:cs="Arial"/>
          <w:color w:val="000000"/>
          <w:sz w:val="28"/>
          <w:szCs w:val="28"/>
        </w:rPr>
        <w:t>Explicit provision that schemes cover decisions on employment and procurement fun</w:t>
      </w:r>
      <w:r w:rsidR="007C4907" w:rsidRPr="007C4907">
        <w:rPr>
          <w:rFonts w:ascii="Arial" w:hAnsi="Arial" w:cs="Arial"/>
          <w:color w:val="000000"/>
          <w:sz w:val="28"/>
          <w:szCs w:val="28"/>
        </w:rPr>
        <w:t xml:space="preserve">ctions of public authorities; </w:t>
      </w:r>
    </w:p>
    <w:p w:rsidR="007C4907" w:rsidRPr="007C4907" w:rsidRDefault="0028231D" w:rsidP="007C4907">
      <w:pPr>
        <w:pStyle w:val="ListParagraph"/>
        <w:numPr>
          <w:ilvl w:val="0"/>
          <w:numId w:val="5"/>
        </w:numPr>
        <w:spacing w:after="200" w:line="276" w:lineRule="auto"/>
        <w:rPr>
          <w:rFonts w:ascii="Arial" w:hAnsi="Arial" w:cs="Arial"/>
          <w:color w:val="000000"/>
          <w:sz w:val="28"/>
          <w:szCs w:val="28"/>
        </w:rPr>
      </w:pPr>
      <w:r w:rsidRPr="007C4907">
        <w:rPr>
          <w:rFonts w:ascii="Arial" w:hAnsi="Arial" w:cs="Arial"/>
          <w:color w:val="000000"/>
          <w:sz w:val="28"/>
          <w:szCs w:val="28"/>
        </w:rPr>
        <w:t xml:space="preserve">Explicit reference in schemes to the provision of </w:t>
      </w:r>
      <w:r w:rsidR="007C4907" w:rsidRPr="007C4907">
        <w:rPr>
          <w:rFonts w:ascii="Arial" w:hAnsi="Arial" w:cs="Arial"/>
          <w:color w:val="000000"/>
          <w:sz w:val="28"/>
          <w:szCs w:val="28"/>
        </w:rPr>
        <w:t>women’s</w:t>
      </w:r>
      <w:r w:rsidRPr="007C4907">
        <w:rPr>
          <w:rFonts w:ascii="Arial" w:hAnsi="Arial" w:cs="Arial"/>
          <w:color w:val="000000"/>
          <w:sz w:val="28"/>
          <w:szCs w:val="28"/>
        </w:rPr>
        <w:t>’ only services and funding for women’s organisations being consi</w:t>
      </w:r>
      <w:r w:rsidR="007C4907" w:rsidRPr="007C4907">
        <w:rPr>
          <w:rFonts w:ascii="Arial" w:hAnsi="Arial" w:cs="Arial"/>
          <w:color w:val="000000"/>
          <w:sz w:val="28"/>
          <w:szCs w:val="28"/>
        </w:rPr>
        <w:t xml:space="preserve">stent with the equality duty; </w:t>
      </w:r>
    </w:p>
    <w:p w:rsidR="007C4907" w:rsidRPr="007C4907" w:rsidRDefault="0028231D" w:rsidP="007C4907">
      <w:pPr>
        <w:pStyle w:val="ListParagraph"/>
        <w:numPr>
          <w:ilvl w:val="0"/>
          <w:numId w:val="5"/>
        </w:numPr>
        <w:spacing w:after="200" w:line="276" w:lineRule="auto"/>
        <w:rPr>
          <w:rFonts w:ascii="Arial" w:hAnsi="Arial" w:cs="Arial"/>
          <w:color w:val="000000"/>
          <w:sz w:val="28"/>
          <w:szCs w:val="28"/>
        </w:rPr>
      </w:pPr>
      <w:r w:rsidRPr="007C4907">
        <w:rPr>
          <w:rFonts w:ascii="Arial" w:hAnsi="Arial" w:cs="Arial"/>
          <w:color w:val="000000"/>
          <w:sz w:val="28"/>
          <w:szCs w:val="28"/>
        </w:rPr>
        <w:t xml:space="preserve">A definition for the ‘good relations’ limb of the duty and methodology that moves away from considering good relations in terms of what is politically contentious; </w:t>
      </w:r>
    </w:p>
    <w:p w:rsidR="007C4907" w:rsidRDefault="0028231D" w:rsidP="0028231D">
      <w:pPr>
        <w:spacing w:after="200" w:line="276" w:lineRule="auto"/>
        <w:rPr>
          <w:rFonts w:ascii="Arial" w:hAnsi="Arial" w:cs="Arial"/>
          <w:color w:val="000000"/>
          <w:sz w:val="28"/>
          <w:szCs w:val="28"/>
        </w:rPr>
      </w:pPr>
      <w:r w:rsidRPr="0028231D">
        <w:rPr>
          <w:rFonts w:ascii="Arial" w:hAnsi="Arial" w:cs="Arial"/>
          <w:color w:val="000000"/>
          <w:sz w:val="28"/>
          <w:szCs w:val="28"/>
        </w:rPr>
        <w:t xml:space="preserve">Schemes are to be reviewed every five years. In 2016 local councils reviewed their scheme and a number adopted proposals by the Equality Coalition – this followed a protracted battle with the enforcement agency to get good relations changes accepted. </w:t>
      </w:r>
    </w:p>
    <w:p w:rsidR="007C4907" w:rsidRPr="007C4907" w:rsidRDefault="0028231D" w:rsidP="0028231D">
      <w:pPr>
        <w:spacing w:after="200" w:line="276" w:lineRule="auto"/>
        <w:rPr>
          <w:rFonts w:ascii="Arial" w:hAnsi="Arial" w:cs="Arial"/>
          <w:b/>
          <w:color w:val="000000"/>
          <w:sz w:val="28"/>
          <w:szCs w:val="28"/>
        </w:rPr>
      </w:pPr>
      <w:r w:rsidRPr="007C4907">
        <w:rPr>
          <w:rFonts w:ascii="Arial" w:hAnsi="Arial" w:cs="Arial"/>
          <w:b/>
          <w:color w:val="000000"/>
          <w:sz w:val="28"/>
          <w:szCs w:val="28"/>
        </w:rPr>
        <w:t xml:space="preserve">Developing an anti-poverty strategy based on objective need </w:t>
      </w:r>
    </w:p>
    <w:p w:rsidR="00DA44DE" w:rsidRDefault="0028231D" w:rsidP="007C4907">
      <w:pPr>
        <w:spacing w:after="200" w:line="276" w:lineRule="auto"/>
        <w:rPr>
          <w:rFonts w:ascii="Arial" w:hAnsi="Arial" w:cs="Arial"/>
          <w:color w:val="000000"/>
          <w:sz w:val="28"/>
          <w:szCs w:val="28"/>
        </w:rPr>
      </w:pPr>
      <w:r w:rsidRPr="0028231D">
        <w:rPr>
          <w:rFonts w:ascii="Arial" w:hAnsi="Arial" w:cs="Arial"/>
          <w:color w:val="000000"/>
          <w:sz w:val="28"/>
          <w:szCs w:val="28"/>
        </w:rPr>
        <w:t>In September 2015 CAJ won a landmark judicial review against the NI Executive for not adopting an anti-poverty strategy on the basis of objective need (a requirement of the peace settlement). This followed considerable concern and activism in the coalition against</w:t>
      </w:r>
      <w:r w:rsidR="007C4907">
        <w:rPr>
          <w:rFonts w:ascii="Arial" w:hAnsi="Arial" w:cs="Arial"/>
          <w:color w:val="000000"/>
          <w:sz w:val="28"/>
          <w:szCs w:val="28"/>
        </w:rPr>
        <w:t xml:space="preserve"> </w:t>
      </w:r>
      <w:r w:rsidRPr="0028231D">
        <w:rPr>
          <w:rFonts w:ascii="Arial" w:hAnsi="Arial" w:cs="Arial"/>
          <w:color w:val="000000"/>
          <w:sz w:val="28"/>
          <w:szCs w:val="28"/>
        </w:rPr>
        <w:t xml:space="preserve">both the ‘rollback’ of the equality provisions of the peace agreements in general and the concept of objective need in particular. Following the judgement CAJ held a roundtable with Coalition members and academics to develop principles and activity for a new strategy in the new 2016 Assembly mandate. </w:t>
      </w:r>
    </w:p>
    <w:p w:rsidR="00FB531D" w:rsidRPr="007C4907" w:rsidRDefault="0028231D" w:rsidP="007C4907">
      <w:pPr>
        <w:spacing w:after="200" w:line="276" w:lineRule="auto"/>
        <w:rPr>
          <w:rFonts w:ascii="Arial" w:hAnsi="Arial" w:cs="Arial"/>
          <w:color w:val="000000"/>
          <w:sz w:val="28"/>
          <w:szCs w:val="28"/>
        </w:rPr>
      </w:pPr>
      <w:r w:rsidRPr="0028231D">
        <w:rPr>
          <w:rFonts w:ascii="Arial" w:hAnsi="Arial" w:cs="Arial"/>
          <w:color w:val="000000"/>
          <w:sz w:val="28"/>
          <w:szCs w:val="28"/>
        </w:rPr>
        <w:t xml:space="preserve">We further organised a conference held in UNISON under the auspices of member groups the NI Anti-Poverty Network and Child Poverty Alliance in April 2016 to discuss and refine these principles, which have subsequently been used by member groups in their engagement with </w:t>
      </w:r>
      <w:r w:rsidRPr="0028231D">
        <w:rPr>
          <w:rFonts w:ascii="Arial" w:hAnsi="Arial" w:cs="Arial"/>
          <w:color w:val="000000"/>
          <w:sz w:val="28"/>
          <w:szCs w:val="28"/>
        </w:rPr>
        <w:lastRenderedPageBreak/>
        <w:t>the NI Executive on the development of a new anti-poverty strategy. There is now a commitment by the NI Executive to produce a strategy in early 2017.</w:t>
      </w:r>
    </w:p>
    <w:p w:rsidR="007C4907" w:rsidRPr="007C4907" w:rsidRDefault="007C4907" w:rsidP="007C4907">
      <w:pPr>
        <w:rPr>
          <w:rFonts w:ascii="Arial" w:hAnsi="Arial" w:cs="Arial"/>
          <w:b/>
          <w:color w:val="000000"/>
          <w:sz w:val="28"/>
          <w:szCs w:val="28"/>
        </w:rPr>
      </w:pPr>
      <w:r w:rsidRPr="007C4907">
        <w:rPr>
          <w:rFonts w:ascii="Arial" w:hAnsi="Arial" w:cs="Arial"/>
          <w:b/>
          <w:color w:val="000000"/>
          <w:sz w:val="28"/>
          <w:szCs w:val="28"/>
        </w:rPr>
        <w:t>European Union Referendum</w:t>
      </w:r>
    </w:p>
    <w:p w:rsidR="007C4907" w:rsidRPr="007C4907" w:rsidRDefault="007C4907" w:rsidP="007C4907">
      <w:pPr>
        <w:rPr>
          <w:rFonts w:ascii="Arial" w:hAnsi="Arial" w:cs="Arial"/>
          <w:color w:val="000000"/>
          <w:sz w:val="28"/>
          <w:szCs w:val="28"/>
        </w:rPr>
      </w:pPr>
      <w:r w:rsidRPr="007C4907">
        <w:rPr>
          <w:rFonts w:ascii="Arial" w:hAnsi="Arial" w:cs="Arial"/>
          <w:color w:val="000000"/>
          <w:sz w:val="28"/>
          <w:szCs w:val="28"/>
        </w:rPr>
        <w:t xml:space="preserve"> </w:t>
      </w:r>
    </w:p>
    <w:p w:rsidR="007C4907" w:rsidRDefault="007C4907" w:rsidP="007C4907">
      <w:pPr>
        <w:rPr>
          <w:rFonts w:ascii="Arial" w:hAnsi="Arial" w:cs="Arial"/>
          <w:color w:val="000000"/>
          <w:sz w:val="28"/>
          <w:szCs w:val="28"/>
        </w:rPr>
      </w:pPr>
      <w:r w:rsidRPr="007C4907">
        <w:rPr>
          <w:rFonts w:ascii="Arial" w:hAnsi="Arial" w:cs="Arial"/>
          <w:color w:val="000000"/>
          <w:sz w:val="28"/>
          <w:szCs w:val="28"/>
        </w:rPr>
        <w:t>Whilst Northern Ireland voted to ‘remain’ and almost all persons in NI are entitled to be Irish (and hence EU) citizens the UK government following the referendum has stated that the UK in its entirety will be withdrawn from the EU – the terms of this are still unknown, but there are enormous implications for rights and equality in NI. Shortly after the referendum result we organised an expert roundtable, addressed by the coalition co-conveners and a range of member groups along with academics to take stock at the implications.</w:t>
      </w:r>
    </w:p>
    <w:p w:rsidR="007C4907" w:rsidRDefault="007C4907" w:rsidP="007C4907">
      <w:pPr>
        <w:rPr>
          <w:rFonts w:ascii="Arial" w:hAnsi="Arial" w:cs="Arial"/>
          <w:color w:val="000000"/>
          <w:sz w:val="28"/>
          <w:szCs w:val="28"/>
        </w:rPr>
      </w:pPr>
    </w:p>
    <w:p w:rsidR="007C4907" w:rsidRDefault="007C4907" w:rsidP="007C4907">
      <w:pPr>
        <w:rPr>
          <w:rFonts w:ascii="Arial" w:hAnsi="Arial" w:cs="Arial"/>
          <w:color w:val="000000"/>
          <w:sz w:val="28"/>
          <w:szCs w:val="28"/>
        </w:rPr>
      </w:pPr>
      <w:r w:rsidRPr="007C4907">
        <w:rPr>
          <w:rFonts w:ascii="Arial" w:hAnsi="Arial" w:cs="Arial"/>
          <w:color w:val="000000"/>
          <w:sz w:val="28"/>
          <w:szCs w:val="28"/>
        </w:rPr>
        <w:t xml:space="preserve">On the 27 September 2016 we organised, in partnership with Ulster University a major seminar ‘BREXITING and Rights’ addressed by the co-conveners and which considered </w:t>
      </w:r>
      <w:hyperlink r:id="rId11" w:history="1">
        <w:r w:rsidRPr="007C4907">
          <w:rPr>
            <w:rStyle w:val="Hyperlink"/>
            <w:rFonts w:ascii="Arial" w:hAnsi="Arial" w:cs="Arial"/>
            <w:sz w:val="28"/>
            <w:szCs w:val="28"/>
          </w:rPr>
          <w:t>six expert papers</w:t>
        </w:r>
      </w:hyperlink>
      <w:r w:rsidRPr="007C4907">
        <w:rPr>
          <w:rFonts w:ascii="Arial" w:hAnsi="Arial" w:cs="Arial"/>
          <w:color w:val="000000"/>
          <w:sz w:val="28"/>
          <w:szCs w:val="28"/>
        </w:rPr>
        <w:t xml:space="preserve"> on the equality and human rights impl</w:t>
      </w:r>
      <w:r>
        <w:rPr>
          <w:rFonts w:ascii="Arial" w:hAnsi="Arial" w:cs="Arial"/>
          <w:color w:val="000000"/>
          <w:sz w:val="28"/>
          <w:szCs w:val="28"/>
        </w:rPr>
        <w:t xml:space="preserve">ications of the referendum </w:t>
      </w:r>
      <w:r w:rsidRPr="007C4907">
        <w:rPr>
          <w:rFonts w:ascii="Arial" w:hAnsi="Arial" w:cs="Arial"/>
          <w:color w:val="000000"/>
          <w:sz w:val="28"/>
          <w:szCs w:val="28"/>
        </w:rPr>
        <w:t xml:space="preserve"> – these included a NI specific model to retain equivalent levels of employment rights (which are devolved uniquely to NI). </w:t>
      </w:r>
    </w:p>
    <w:p w:rsidR="007C4907" w:rsidRDefault="007C4907" w:rsidP="007C4907">
      <w:pPr>
        <w:rPr>
          <w:rFonts w:ascii="Arial" w:hAnsi="Arial" w:cs="Arial"/>
          <w:color w:val="000000"/>
          <w:sz w:val="28"/>
          <w:szCs w:val="28"/>
        </w:rPr>
      </w:pPr>
    </w:p>
    <w:p w:rsidR="007C4907" w:rsidRDefault="007C4907" w:rsidP="007C4907">
      <w:pPr>
        <w:rPr>
          <w:rFonts w:ascii="Arial" w:hAnsi="Arial" w:cs="Arial"/>
          <w:color w:val="000000"/>
          <w:sz w:val="28"/>
          <w:szCs w:val="28"/>
        </w:rPr>
      </w:pPr>
      <w:r w:rsidRPr="007C4907">
        <w:rPr>
          <w:rFonts w:ascii="Arial" w:hAnsi="Arial" w:cs="Arial"/>
          <w:color w:val="000000"/>
          <w:sz w:val="28"/>
          <w:szCs w:val="28"/>
        </w:rPr>
        <w:t>This process has been followed by evidence giving to a number of UK and Irish Parliamentary committees and forums. The Coalition, supported by the UNISON GPF, has informed and developed public and political debate in relation to the impact that withdrawing from the EU will have for rights and equality protections.</w:t>
      </w:r>
    </w:p>
    <w:p w:rsidR="007C4907" w:rsidRDefault="007C4907" w:rsidP="007C4907">
      <w:pPr>
        <w:rPr>
          <w:rFonts w:ascii="Arial" w:hAnsi="Arial" w:cs="Arial"/>
          <w:color w:val="000000"/>
          <w:sz w:val="28"/>
          <w:szCs w:val="28"/>
        </w:rPr>
      </w:pPr>
    </w:p>
    <w:p w:rsidR="007C4907" w:rsidRDefault="007C4907" w:rsidP="007C4907">
      <w:pPr>
        <w:rPr>
          <w:rFonts w:ascii="Arial" w:hAnsi="Arial" w:cs="Arial"/>
          <w:b/>
          <w:color w:val="000000"/>
          <w:sz w:val="28"/>
          <w:szCs w:val="28"/>
        </w:rPr>
      </w:pPr>
      <w:r w:rsidRPr="007C4907">
        <w:rPr>
          <w:rFonts w:ascii="Arial" w:hAnsi="Arial" w:cs="Arial"/>
          <w:b/>
          <w:color w:val="000000"/>
          <w:sz w:val="28"/>
          <w:szCs w:val="28"/>
        </w:rPr>
        <w:t xml:space="preserve">Countering Incitement to hatred </w:t>
      </w:r>
    </w:p>
    <w:p w:rsidR="007C4907" w:rsidRPr="007C4907" w:rsidRDefault="007D35B8" w:rsidP="007C4907">
      <w:pPr>
        <w:rPr>
          <w:rFonts w:ascii="Arial" w:hAnsi="Arial" w:cs="Arial"/>
          <w:b/>
          <w:color w:val="000000"/>
          <w:sz w:val="28"/>
          <w:szCs w:val="28"/>
        </w:rPr>
      </w:pPr>
      <w:r>
        <w:rPr>
          <w:rFonts w:ascii="Arial" w:hAnsi="Arial" w:cs="Arial"/>
          <w:b/>
          <w:color w:val="000000"/>
          <w:sz w:val="28"/>
          <w:szCs w:val="28"/>
        </w:rPr>
        <w:t xml:space="preserve">  </w:t>
      </w:r>
    </w:p>
    <w:p w:rsidR="007D35B8" w:rsidRPr="00462E48" w:rsidRDefault="007C4907" w:rsidP="00462E48">
      <w:pPr>
        <w:pStyle w:val="NoSpacing"/>
        <w:rPr>
          <w:rFonts w:ascii="Arial" w:hAnsi="Arial" w:cs="Arial"/>
          <w:sz w:val="28"/>
          <w:szCs w:val="28"/>
        </w:rPr>
      </w:pPr>
      <w:proofErr w:type="gramStart"/>
      <w:r w:rsidRPr="00462E48">
        <w:rPr>
          <w:rFonts w:ascii="Arial" w:hAnsi="Arial" w:cs="Arial"/>
          <w:sz w:val="28"/>
          <w:szCs w:val="28"/>
        </w:rPr>
        <w:t>A body of work has been initiated, and given new impetuous in light of racist attacks linked directly to the referendum campaign, to reform NI ‘incitement to hatred’ legislation.</w:t>
      </w:r>
      <w:proofErr w:type="gramEnd"/>
      <w:r w:rsidRPr="00462E48">
        <w:rPr>
          <w:rFonts w:ascii="Arial" w:hAnsi="Arial" w:cs="Arial"/>
          <w:sz w:val="28"/>
          <w:szCs w:val="28"/>
        </w:rPr>
        <w:t xml:space="preserve"> Whilst legislation has existed since 1970, and is more extensive than its counterpart in Great Britain, there has only been one sole known conviction in all this time. Legislation currently sets a high threshold in the context of the harms of sectarianism, racism and homophobia in the NI context. </w:t>
      </w:r>
    </w:p>
    <w:p w:rsidR="00DA44DE" w:rsidRDefault="007C4907" w:rsidP="00462E48">
      <w:pPr>
        <w:pStyle w:val="NoSpacing"/>
        <w:rPr>
          <w:rFonts w:ascii="Arial" w:hAnsi="Arial" w:cs="Arial"/>
          <w:sz w:val="28"/>
          <w:szCs w:val="28"/>
        </w:rPr>
      </w:pPr>
      <w:r w:rsidRPr="00462E48">
        <w:rPr>
          <w:rFonts w:ascii="Arial" w:hAnsi="Arial" w:cs="Arial"/>
          <w:sz w:val="28"/>
          <w:szCs w:val="28"/>
        </w:rPr>
        <w:t xml:space="preserve">The </w:t>
      </w:r>
      <w:r w:rsidR="00462E48">
        <w:rPr>
          <w:rFonts w:ascii="Arial" w:hAnsi="Arial" w:cs="Arial"/>
          <w:sz w:val="28"/>
          <w:szCs w:val="28"/>
        </w:rPr>
        <w:t xml:space="preserve">Equality </w:t>
      </w:r>
      <w:r w:rsidRPr="00462E48">
        <w:rPr>
          <w:rFonts w:ascii="Arial" w:hAnsi="Arial" w:cs="Arial"/>
          <w:sz w:val="28"/>
          <w:szCs w:val="28"/>
        </w:rPr>
        <w:t xml:space="preserve">Coalition has taken an approach of maximising the impact of its interventions and those of its members in relation to policy development and implementation. In practice this has meant that in recent years we have moved away from the approach of large scale responses to formal policy consultation documents to much more of a tailored activist approach. </w:t>
      </w:r>
    </w:p>
    <w:p w:rsidR="007C4907" w:rsidRPr="00462E48" w:rsidRDefault="007C4907" w:rsidP="00462E48">
      <w:pPr>
        <w:pStyle w:val="NoSpacing"/>
        <w:rPr>
          <w:rFonts w:ascii="Arial" w:hAnsi="Arial" w:cs="Arial"/>
          <w:sz w:val="28"/>
          <w:szCs w:val="28"/>
        </w:rPr>
      </w:pPr>
      <w:r w:rsidRPr="00462E48">
        <w:rPr>
          <w:rFonts w:ascii="Arial" w:hAnsi="Arial" w:cs="Arial"/>
          <w:sz w:val="28"/>
          <w:szCs w:val="28"/>
        </w:rPr>
        <w:lastRenderedPageBreak/>
        <w:t xml:space="preserve">The strength of collective action is not to be trapped in a world of submissions, but rather to take an outcomes focused approach at the big contentious policy questions of the day, using a range of methodologies including expert analysis of equality policy and practice, mobilisation of civil society organisations, and shaping power through high level lobbying and litigation. During the year we also undertook a number of initiatives relating to local government. </w:t>
      </w:r>
    </w:p>
    <w:p w:rsidR="007C4907" w:rsidRPr="00462E48" w:rsidRDefault="007C4907" w:rsidP="00462E48">
      <w:pPr>
        <w:pStyle w:val="NoSpacing"/>
        <w:rPr>
          <w:rFonts w:ascii="Arial" w:hAnsi="Arial" w:cs="Arial"/>
          <w:sz w:val="28"/>
          <w:szCs w:val="28"/>
          <w:lang w:val="en-IE"/>
        </w:rPr>
      </w:pPr>
    </w:p>
    <w:p w:rsidR="00780A04" w:rsidRDefault="00575406" w:rsidP="001344FC">
      <w:pPr>
        <w:jc w:val="right"/>
        <w:rPr>
          <w:rFonts w:ascii="Arial" w:hAnsi="Arial" w:cs="Arial"/>
          <w:sz w:val="28"/>
          <w:szCs w:val="28"/>
        </w:rPr>
      </w:pPr>
      <w:r>
        <w:rPr>
          <w:rFonts w:ascii="Arial" w:hAnsi="Arial" w:cs="Arial"/>
          <w:sz w:val="28"/>
          <w:szCs w:val="28"/>
        </w:rPr>
        <w:t>January 2017</w:t>
      </w:r>
      <w:r w:rsidR="001344FC">
        <w:rPr>
          <w:rFonts w:ascii="Arial" w:hAnsi="Arial" w:cs="Arial"/>
          <w:sz w:val="28"/>
          <w:szCs w:val="28"/>
        </w:rPr>
        <w:t xml:space="preserve"> </w:t>
      </w:r>
    </w:p>
    <w:p w:rsidR="00780A04" w:rsidRDefault="00780A04" w:rsidP="005575F7">
      <w:pPr>
        <w:rPr>
          <w:rFonts w:ascii="Arial" w:hAnsi="Arial" w:cs="Arial"/>
          <w:sz w:val="28"/>
          <w:szCs w:val="28"/>
        </w:rPr>
      </w:pPr>
    </w:p>
    <w:p w:rsidR="00780A04" w:rsidRDefault="00780A04" w:rsidP="005575F7">
      <w:pPr>
        <w:rPr>
          <w:rFonts w:ascii="Arial" w:hAnsi="Arial" w:cs="Arial"/>
          <w:sz w:val="28"/>
          <w:szCs w:val="28"/>
        </w:rPr>
      </w:pPr>
    </w:p>
    <w:p w:rsidR="0007554E" w:rsidRDefault="0007554E" w:rsidP="005575F7">
      <w:pPr>
        <w:rPr>
          <w:rFonts w:ascii="Arial" w:hAnsi="Arial" w:cs="Arial"/>
          <w:sz w:val="28"/>
          <w:szCs w:val="28"/>
        </w:rPr>
      </w:pPr>
    </w:p>
    <w:p w:rsidR="0007554E" w:rsidRDefault="0007554E" w:rsidP="005575F7">
      <w:pPr>
        <w:rPr>
          <w:rFonts w:ascii="Arial" w:hAnsi="Arial" w:cs="Arial"/>
          <w:sz w:val="28"/>
          <w:szCs w:val="28"/>
        </w:rPr>
      </w:pPr>
    </w:p>
    <w:p w:rsidR="00C16863" w:rsidRDefault="00C16863" w:rsidP="005575F7">
      <w:pPr>
        <w:rPr>
          <w:rFonts w:ascii="Arial" w:hAnsi="Arial" w:cs="Arial"/>
          <w:sz w:val="28"/>
          <w:szCs w:val="28"/>
        </w:rPr>
      </w:pPr>
    </w:p>
    <w:p w:rsidR="00C16863" w:rsidRDefault="00DA44DE" w:rsidP="005575F7">
      <w:pPr>
        <w:rPr>
          <w:rFonts w:ascii="Arial" w:hAnsi="Arial" w:cs="Arial"/>
          <w:sz w:val="28"/>
          <w:szCs w:val="28"/>
        </w:rPr>
      </w:pPr>
      <w:r>
        <w:rPr>
          <w:rFonts w:ascii="Arial" w:hAnsi="Arial" w:cs="Arial"/>
          <w:noProof/>
          <w:sz w:val="28"/>
          <w:szCs w:val="28"/>
        </w:rPr>
        <w:drawing>
          <wp:anchor distT="0" distB="0" distL="114300" distR="114300" simplePos="0" relativeHeight="251661312" behindDoc="0" locked="0" layoutInCell="1" allowOverlap="1">
            <wp:simplePos x="0" y="0"/>
            <wp:positionH relativeFrom="margin">
              <wp:posOffset>3330575</wp:posOffset>
            </wp:positionH>
            <wp:positionV relativeFrom="margin">
              <wp:posOffset>3147695</wp:posOffset>
            </wp:positionV>
            <wp:extent cx="1842770" cy="979170"/>
            <wp:effectExtent l="19050" t="0" r="5080" b="0"/>
            <wp:wrapSquare wrapText="bothSides"/>
            <wp:docPr id="7" name="Picture 5" descr="unison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son logo 2.jpg"/>
                    <pic:cNvPicPr/>
                  </pic:nvPicPr>
                  <pic:blipFill>
                    <a:blip r:embed="rId12" cstate="print"/>
                    <a:stretch>
                      <a:fillRect/>
                    </a:stretch>
                  </pic:blipFill>
                  <pic:spPr>
                    <a:xfrm>
                      <a:off x="0" y="0"/>
                      <a:ext cx="1842770" cy="979170"/>
                    </a:xfrm>
                    <a:prstGeom prst="rect">
                      <a:avLst/>
                    </a:prstGeom>
                  </pic:spPr>
                </pic:pic>
              </a:graphicData>
            </a:graphic>
          </wp:anchor>
        </w:drawing>
      </w:r>
      <w:r>
        <w:rPr>
          <w:rFonts w:ascii="Arial" w:hAnsi="Arial" w:cs="Arial"/>
          <w:noProof/>
          <w:sz w:val="28"/>
          <w:szCs w:val="28"/>
        </w:rPr>
        <w:drawing>
          <wp:anchor distT="0" distB="0" distL="114300" distR="114300" simplePos="0" relativeHeight="251660288" behindDoc="0" locked="0" layoutInCell="1" allowOverlap="1">
            <wp:simplePos x="0" y="0"/>
            <wp:positionH relativeFrom="margin">
              <wp:posOffset>-386080</wp:posOffset>
            </wp:positionH>
            <wp:positionV relativeFrom="margin">
              <wp:posOffset>2978150</wp:posOffset>
            </wp:positionV>
            <wp:extent cx="2971800" cy="966470"/>
            <wp:effectExtent l="19050" t="0" r="0" b="0"/>
            <wp:wrapSquare wrapText="bothSides"/>
            <wp:docPr id="5" name="Picture 0" descr="caj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j_logo.png"/>
                    <pic:cNvPicPr/>
                  </pic:nvPicPr>
                  <pic:blipFill>
                    <a:blip r:embed="rId13" cstate="print"/>
                    <a:stretch>
                      <a:fillRect/>
                    </a:stretch>
                  </pic:blipFill>
                  <pic:spPr>
                    <a:xfrm>
                      <a:off x="0" y="0"/>
                      <a:ext cx="2971800" cy="966470"/>
                    </a:xfrm>
                    <a:prstGeom prst="rect">
                      <a:avLst/>
                    </a:prstGeom>
                  </pic:spPr>
                </pic:pic>
              </a:graphicData>
            </a:graphic>
          </wp:anchor>
        </w:drawing>
      </w:r>
    </w:p>
    <w:p w:rsidR="00C16863" w:rsidRDefault="00C16863" w:rsidP="005575F7">
      <w:pPr>
        <w:rPr>
          <w:rFonts w:ascii="Arial" w:hAnsi="Arial" w:cs="Arial"/>
          <w:sz w:val="28"/>
          <w:szCs w:val="28"/>
        </w:rPr>
      </w:pPr>
    </w:p>
    <w:p w:rsidR="00C16863" w:rsidRDefault="00C16863" w:rsidP="005575F7">
      <w:pPr>
        <w:rPr>
          <w:rFonts w:ascii="Arial" w:hAnsi="Arial" w:cs="Arial"/>
          <w:sz w:val="28"/>
          <w:szCs w:val="28"/>
        </w:rPr>
      </w:pPr>
    </w:p>
    <w:p w:rsidR="00DA44DE" w:rsidRDefault="00DA44DE" w:rsidP="005575F7">
      <w:pPr>
        <w:rPr>
          <w:rFonts w:ascii="Arial" w:hAnsi="Arial" w:cs="Arial"/>
          <w:sz w:val="28"/>
          <w:szCs w:val="28"/>
        </w:rPr>
      </w:pPr>
    </w:p>
    <w:p w:rsidR="00DA44DE" w:rsidRDefault="00DA44DE" w:rsidP="005575F7">
      <w:pPr>
        <w:rPr>
          <w:rFonts w:ascii="Arial" w:hAnsi="Arial" w:cs="Arial"/>
          <w:sz w:val="28"/>
          <w:szCs w:val="28"/>
        </w:rPr>
      </w:pPr>
    </w:p>
    <w:p w:rsidR="00DA44DE" w:rsidRDefault="00DA44DE" w:rsidP="005575F7">
      <w:pPr>
        <w:rPr>
          <w:rFonts w:ascii="Arial" w:hAnsi="Arial" w:cs="Arial"/>
          <w:sz w:val="28"/>
          <w:szCs w:val="28"/>
        </w:rPr>
      </w:pPr>
    </w:p>
    <w:p w:rsidR="00DA44DE" w:rsidRDefault="00DA44DE" w:rsidP="005575F7">
      <w:pPr>
        <w:rPr>
          <w:rFonts w:ascii="Arial" w:hAnsi="Arial" w:cs="Arial"/>
          <w:sz w:val="28"/>
          <w:szCs w:val="28"/>
        </w:rPr>
      </w:pPr>
    </w:p>
    <w:p w:rsidR="00C16863" w:rsidRDefault="00C16863" w:rsidP="005575F7">
      <w:pPr>
        <w:rPr>
          <w:rFonts w:ascii="Arial" w:hAnsi="Arial" w:cs="Arial"/>
          <w:sz w:val="28"/>
          <w:szCs w:val="28"/>
        </w:rPr>
      </w:pPr>
    </w:p>
    <w:p w:rsidR="00C16863" w:rsidRDefault="00C16863" w:rsidP="005575F7">
      <w:pPr>
        <w:rPr>
          <w:rFonts w:ascii="Arial" w:hAnsi="Arial" w:cs="Arial"/>
          <w:sz w:val="28"/>
          <w:szCs w:val="28"/>
        </w:rPr>
      </w:pPr>
    </w:p>
    <w:p w:rsidR="00C16863" w:rsidRDefault="00C16863" w:rsidP="005575F7">
      <w:pPr>
        <w:rPr>
          <w:rFonts w:ascii="Arial" w:hAnsi="Arial" w:cs="Arial"/>
          <w:sz w:val="28"/>
          <w:szCs w:val="28"/>
        </w:rPr>
      </w:pPr>
    </w:p>
    <w:p w:rsidR="00780A04" w:rsidRDefault="00780A04" w:rsidP="005575F7">
      <w:pPr>
        <w:rPr>
          <w:rFonts w:ascii="Arial" w:hAnsi="Arial" w:cs="Arial"/>
          <w:sz w:val="28"/>
          <w:szCs w:val="28"/>
        </w:rPr>
      </w:pPr>
      <w:r>
        <w:rPr>
          <w:rFonts w:ascii="Arial" w:hAnsi="Arial" w:cs="Arial"/>
          <w:sz w:val="28"/>
          <w:szCs w:val="28"/>
        </w:rPr>
        <w:t xml:space="preserve">The Equality Coalition have all publications </w:t>
      </w:r>
      <w:r w:rsidR="00C16863">
        <w:rPr>
          <w:rFonts w:ascii="Arial" w:hAnsi="Arial" w:cs="Arial"/>
          <w:sz w:val="28"/>
          <w:szCs w:val="28"/>
        </w:rPr>
        <w:t xml:space="preserve">and conference reports </w:t>
      </w:r>
      <w:r>
        <w:rPr>
          <w:rFonts w:ascii="Arial" w:hAnsi="Arial" w:cs="Arial"/>
          <w:sz w:val="28"/>
          <w:szCs w:val="28"/>
        </w:rPr>
        <w:t>including equality</w:t>
      </w:r>
      <w:r w:rsidR="00C16863">
        <w:rPr>
          <w:rFonts w:ascii="Arial" w:hAnsi="Arial" w:cs="Arial"/>
          <w:sz w:val="28"/>
          <w:szCs w:val="28"/>
        </w:rPr>
        <w:t xml:space="preserve"> scheme complaint templates, </w:t>
      </w:r>
      <w:r>
        <w:rPr>
          <w:rFonts w:ascii="Arial" w:hAnsi="Arial" w:cs="Arial"/>
          <w:sz w:val="28"/>
          <w:szCs w:val="28"/>
        </w:rPr>
        <w:t xml:space="preserve">a guide on the proper application of section 75 </w:t>
      </w:r>
      <w:r w:rsidR="00C16863">
        <w:rPr>
          <w:rFonts w:ascii="Arial" w:hAnsi="Arial" w:cs="Arial"/>
          <w:sz w:val="28"/>
          <w:szCs w:val="28"/>
        </w:rPr>
        <w:t xml:space="preserve">and the updated guide to effective consultation </w:t>
      </w:r>
      <w:r>
        <w:rPr>
          <w:rFonts w:ascii="Arial" w:hAnsi="Arial" w:cs="Arial"/>
          <w:sz w:val="28"/>
          <w:szCs w:val="28"/>
        </w:rPr>
        <w:t xml:space="preserve">on the website. Monthly equality updates are also available online including all information on upcoming events. </w:t>
      </w:r>
    </w:p>
    <w:p w:rsidR="00780A04" w:rsidRDefault="00780A04" w:rsidP="005575F7">
      <w:pPr>
        <w:rPr>
          <w:rFonts w:ascii="Arial" w:hAnsi="Arial" w:cs="Arial"/>
          <w:sz w:val="28"/>
          <w:szCs w:val="28"/>
        </w:rPr>
      </w:pPr>
    </w:p>
    <w:p w:rsidR="005575F7" w:rsidRPr="00523F2A" w:rsidRDefault="00067CBE" w:rsidP="005575F7">
      <w:pPr>
        <w:rPr>
          <w:rFonts w:ascii="Arial" w:hAnsi="Arial" w:cs="Arial"/>
          <w:sz w:val="28"/>
          <w:szCs w:val="28"/>
          <w:lang w:val="en-IE"/>
        </w:rPr>
      </w:pPr>
      <w:r w:rsidRPr="00523F2A">
        <w:rPr>
          <w:rFonts w:ascii="Arial" w:hAnsi="Arial" w:cs="Arial"/>
          <w:sz w:val="28"/>
          <w:szCs w:val="28"/>
        </w:rPr>
        <w:t xml:space="preserve">If you would like </w:t>
      </w:r>
      <w:r w:rsidR="00780A04">
        <w:rPr>
          <w:rFonts w:ascii="Arial" w:hAnsi="Arial" w:cs="Arial"/>
          <w:sz w:val="28"/>
          <w:szCs w:val="28"/>
        </w:rPr>
        <w:t xml:space="preserve">to receive </w:t>
      </w:r>
      <w:r w:rsidRPr="00523F2A">
        <w:rPr>
          <w:rFonts w:ascii="Arial" w:hAnsi="Arial" w:cs="Arial"/>
          <w:sz w:val="28"/>
          <w:szCs w:val="28"/>
        </w:rPr>
        <w:t>any further information on the Equality Coalition</w:t>
      </w:r>
      <w:r w:rsidR="00780A04">
        <w:rPr>
          <w:rFonts w:ascii="Arial" w:hAnsi="Arial" w:cs="Arial"/>
          <w:sz w:val="28"/>
          <w:szCs w:val="28"/>
        </w:rPr>
        <w:t xml:space="preserve">, to become a member </w:t>
      </w:r>
      <w:r w:rsidR="00780A04" w:rsidRPr="00523F2A">
        <w:rPr>
          <w:rFonts w:ascii="Arial" w:hAnsi="Arial" w:cs="Arial"/>
          <w:sz w:val="28"/>
          <w:szCs w:val="28"/>
        </w:rPr>
        <w:t>or to receive updates on our work</w:t>
      </w:r>
      <w:r w:rsidR="00780A04">
        <w:rPr>
          <w:rFonts w:ascii="Arial" w:hAnsi="Arial" w:cs="Arial"/>
          <w:sz w:val="28"/>
          <w:szCs w:val="28"/>
        </w:rPr>
        <w:t xml:space="preserve"> please contact us on the details overleaf.</w:t>
      </w:r>
    </w:p>
    <w:p w:rsidR="005575F7" w:rsidRPr="00523F2A" w:rsidRDefault="005575F7" w:rsidP="005575F7">
      <w:pPr>
        <w:pStyle w:val="Default"/>
        <w:jc w:val="center"/>
        <w:rPr>
          <w:rFonts w:ascii="Arial" w:hAnsi="Arial" w:cs="Arial"/>
          <w:color w:val="auto"/>
          <w:sz w:val="28"/>
          <w:szCs w:val="28"/>
        </w:rPr>
      </w:pPr>
    </w:p>
    <w:p w:rsidR="005575F7" w:rsidRPr="00523F2A" w:rsidRDefault="005575F7" w:rsidP="005575F7">
      <w:pPr>
        <w:pStyle w:val="Default"/>
        <w:rPr>
          <w:rFonts w:ascii="Arial" w:hAnsi="Arial" w:cs="Arial"/>
          <w:color w:val="auto"/>
          <w:sz w:val="28"/>
          <w:szCs w:val="28"/>
        </w:rPr>
      </w:pPr>
    </w:p>
    <w:p w:rsidR="005575F7" w:rsidRPr="00523F2A" w:rsidRDefault="005575F7" w:rsidP="005575F7">
      <w:pPr>
        <w:pStyle w:val="Default"/>
        <w:rPr>
          <w:rFonts w:ascii="Arial" w:hAnsi="Arial" w:cs="Arial"/>
          <w:color w:val="auto"/>
          <w:sz w:val="28"/>
          <w:szCs w:val="28"/>
        </w:rPr>
      </w:pPr>
    </w:p>
    <w:p w:rsidR="005575F7" w:rsidRPr="00523F2A" w:rsidRDefault="005575F7" w:rsidP="005575F7">
      <w:pPr>
        <w:pStyle w:val="Default"/>
        <w:rPr>
          <w:rFonts w:ascii="Arial" w:hAnsi="Arial" w:cs="Arial"/>
          <w:color w:val="auto"/>
          <w:sz w:val="28"/>
          <w:szCs w:val="28"/>
        </w:rPr>
      </w:pPr>
    </w:p>
    <w:p w:rsidR="005575F7" w:rsidRPr="00523F2A" w:rsidRDefault="005575F7" w:rsidP="005575F7">
      <w:pPr>
        <w:pStyle w:val="Default"/>
        <w:rPr>
          <w:rFonts w:ascii="Arial" w:hAnsi="Arial" w:cs="Arial"/>
          <w:color w:val="auto"/>
          <w:sz w:val="28"/>
          <w:szCs w:val="28"/>
        </w:rPr>
      </w:pPr>
    </w:p>
    <w:p w:rsidR="005575F7" w:rsidRPr="00523F2A" w:rsidRDefault="005575F7" w:rsidP="005575F7">
      <w:pPr>
        <w:pStyle w:val="Default"/>
        <w:rPr>
          <w:rFonts w:ascii="Arial" w:hAnsi="Arial" w:cs="Arial"/>
          <w:color w:val="auto"/>
          <w:sz w:val="28"/>
          <w:szCs w:val="28"/>
        </w:rPr>
      </w:pPr>
    </w:p>
    <w:p w:rsidR="005575F7" w:rsidRPr="00523F2A" w:rsidRDefault="005575F7" w:rsidP="005575F7">
      <w:pPr>
        <w:pStyle w:val="Default"/>
        <w:rPr>
          <w:rFonts w:ascii="Arial" w:hAnsi="Arial" w:cs="Arial"/>
          <w:color w:val="auto"/>
          <w:sz w:val="28"/>
          <w:szCs w:val="28"/>
        </w:rPr>
      </w:pPr>
    </w:p>
    <w:p w:rsidR="00C16863" w:rsidRDefault="00C16863" w:rsidP="005575F7">
      <w:pPr>
        <w:pStyle w:val="Default"/>
        <w:rPr>
          <w:rFonts w:ascii="Arial" w:hAnsi="Arial" w:cs="Arial"/>
          <w:color w:val="auto"/>
          <w:sz w:val="28"/>
          <w:szCs w:val="28"/>
        </w:rPr>
      </w:pPr>
    </w:p>
    <w:p w:rsidR="00DA44DE" w:rsidRDefault="00DA44DE" w:rsidP="005575F7">
      <w:pPr>
        <w:pStyle w:val="Default"/>
        <w:rPr>
          <w:rFonts w:ascii="Arial" w:hAnsi="Arial" w:cs="Arial"/>
          <w:color w:val="auto"/>
          <w:sz w:val="28"/>
          <w:szCs w:val="28"/>
        </w:rPr>
      </w:pPr>
    </w:p>
    <w:p w:rsidR="00DA44DE" w:rsidRDefault="00DA44DE" w:rsidP="005575F7">
      <w:pPr>
        <w:pStyle w:val="Default"/>
        <w:rPr>
          <w:rFonts w:ascii="Arial" w:hAnsi="Arial" w:cs="Arial"/>
          <w:color w:val="auto"/>
          <w:sz w:val="28"/>
          <w:szCs w:val="28"/>
        </w:rPr>
      </w:pPr>
    </w:p>
    <w:p w:rsidR="00DA44DE" w:rsidRDefault="00DA44DE" w:rsidP="005575F7">
      <w:pPr>
        <w:pStyle w:val="Default"/>
        <w:rPr>
          <w:rFonts w:ascii="Arial" w:hAnsi="Arial" w:cs="Arial"/>
          <w:color w:val="auto"/>
          <w:sz w:val="28"/>
          <w:szCs w:val="28"/>
        </w:rPr>
      </w:pPr>
    </w:p>
    <w:p w:rsidR="00DA44DE" w:rsidRDefault="00DA44DE" w:rsidP="005575F7">
      <w:pPr>
        <w:pStyle w:val="Default"/>
        <w:rPr>
          <w:rFonts w:ascii="Arial" w:hAnsi="Arial" w:cs="Arial"/>
          <w:color w:val="auto"/>
          <w:sz w:val="28"/>
          <w:szCs w:val="28"/>
        </w:rPr>
      </w:pPr>
    </w:p>
    <w:p w:rsidR="00DA44DE" w:rsidRDefault="00DA44DE" w:rsidP="005575F7">
      <w:pPr>
        <w:pStyle w:val="Default"/>
        <w:rPr>
          <w:rFonts w:ascii="Arial" w:hAnsi="Arial" w:cs="Arial"/>
          <w:color w:val="auto"/>
          <w:sz w:val="28"/>
          <w:szCs w:val="28"/>
        </w:rPr>
      </w:pPr>
    </w:p>
    <w:p w:rsidR="00DA44DE" w:rsidRDefault="00DA44DE" w:rsidP="005575F7">
      <w:pPr>
        <w:pStyle w:val="Default"/>
        <w:rPr>
          <w:rFonts w:ascii="Arial" w:hAnsi="Arial" w:cs="Arial"/>
          <w:color w:val="auto"/>
          <w:sz w:val="28"/>
          <w:szCs w:val="28"/>
        </w:rPr>
      </w:pPr>
    </w:p>
    <w:p w:rsidR="00DA44DE" w:rsidRDefault="00DA44DE" w:rsidP="005575F7">
      <w:pPr>
        <w:pStyle w:val="Default"/>
        <w:rPr>
          <w:rFonts w:ascii="Arial" w:hAnsi="Arial" w:cs="Arial"/>
          <w:color w:val="auto"/>
          <w:sz w:val="28"/>
          <w:szCs w:val="28"/>
        </w:rPr>
      </w:pPr>
    </w:p>
    <w:p w:rsidR="00DA44DE" w:rsidRDefault="00DA44DE" w:rsidP="005575F7">
      <w:pPr>
        <w:pStyle w:val="Default"/>
        <w:rPr>
          <w:rFonts w:ascii="Arial" w:hAnsi="Arial" w:cs="Arial"/>
          <w:color w:val="auto"/>
          <w:sz w:val="28"/>
          <w:szCs w:val="28"/>
        </w:rPr>
      </w:pPr>
    </w:p>
    <w:p w:rsidR="00C16863" w:rsidRDefault="00C16863" w:rsidP="005575F7">
      <w:pPr>
        <w:pStyle w:val="Default"/>
        <w:rPr>
          <w:rFonts w:ascii="Arial" w:hAnsi="Arial" w:cs="Arial"/>
          <w:color w:val="auto"/>
          <w:sz w:val="28"/>
          <w:szCs w:val="28"/>
        </w:rPr>
      </w:pPr>
    </w:p>
    <w:p w:rsidR="00162DFE" w:rsidRDefault="00162DFE" w:rsidP="005575F7">
      <w:pPr>
        <w:pStyle w:val="Default"/>
        <w:rPr>
          <w:rFonts w:ascii="Arial" w:hAnsi="Arial" w:cs="Arial"/>
          <w:color w:val="auto"/>
          <w:sz w:val="28"/>
          <w:szCs w:val="28"/>
        </w:rPr>
      </w:pPr>
    </w:p>
    <w:p w:rsidR="00162DFE" w:rsidRDefault="00162DFE" w:rsidP="005575F7">
      <w:pPr>
        <w:pStyle w:val="Default"/>
        <w:rPr>
          <w:rFonts w:ascii="Arial" w:hAnsi="Arial" w:cs="Arial"/>
          <w:color w:val="auto"/>
          <w:sz w:val="28"/>
          <w:szCs w:val="28"/>
        </w:rPr>
      </w:pPr>
    </w:p>
    <w:p w:rsidR="00162DFE" w:rsidRDefault="00162DFE" w:rsidP="005575F7">
      <w:pPr>
        <w:pStyle w:val="Default"/>
        <w:rPr>
          <w:rFonts w:ascii="Arial" w:hAnsi="Arial" w:cs="Arial"/>
          <w:color w:val="auto"/>
          <w:sz w:val="28"/>
          <w:szCs w:val="28"/>
        </w:rPr>
      </w:pPr>
    </w:p>
    <w:p w:rsidR="00162DFE" w:rsidRDefault="00162DFE" w:rsidP="005575F7">
      <w:pPr>
        <w:pStyle w:val="Default"/>
        <w:rPr>
          <w:rFonts w:ascii="Arial" w:hAnsi="Arial" w:cs="Arial"/>
          <w:color w:val="auto"/>
          <w:sz w:val="28"/>
          <w:szCs w:val="28"/>
        </w:rPr>
      </w:pPr>
    </w:p>
    <w:p w:rsidR="00162DFE" w:rsidRDefault="00162DFE" w:rsidP="005575F7">
      <w:pPr>
        <w:pStyle w:val="Default"/>
        <w:rPr>
          <w:rFonts w:ascii="Arial" w:hAnsi="Arial" w:cs="Arial"/>
          <w:color w:val="auto"/>
          <w:sz w:val="28"/>
          <w:szCs w:val="28"/>
        </w:rPr>
      </w:pPr>
    </w:p>
    <w:p w:rsidR="00162DFE" w:rsidRDefault="00162DFE" w:rsidP="005575F7">
      <w:pPr>
        <w:pStyle w:val="Default"/>
        <w:rPr>
          <w:rFonts w:ascii="Arial" w:hAnsi="Arial" w:cs="Arial"/>
          <w:color w:val="auto"/>
          <w:sz w:val="28"/>
          <w:szCs w:val="28"/>
        </w:rPr>
      </w:pPr>
    </w:p>
    <w:p w:rsidR="00523F2A" w:rsidRDefault="00523F2A" w:rsidP="005575F7">
      <w:pPr>
        <w:pStyle w:val="Default"/>
        <w:rPr>
          <w:rFonts w:ascii="Arial" w:hAnsi="Arial" w:cs="Arial"/>
          <w:color w:val="auto"/>
          <w:sz w:val="28"/>
          <w:szCs w:val="28"/>
        </w:rPr>
      </w:pPr>
    </w:p>
    <w:p w:rsidR="0007554E" w:rsidRDefault="0007554E" w:rsidP="005575F7">
      <w:pPr>
        <w:pStyle w:val="Default"/>
        <w:rPr>
          <w:rFonts w:ascii="Arial" w:hAnsi="Arial" w:cs="Arial"/>
          <w:color w:val="auto"/>
          <w:sz w:val="28"/>
          <w:szCs w:val="28"/>
        </w:rPr>
      </w:pPr>
    </w:p>
    <w:p w:rsidR="00C16863" w:rsidRDefault="00C16863" w:rsidP="005575F7">
      <w:pPr>
        <w:pStyle w:val="Default"/>
        <w:rPr>
          <w:rFonts w:ascii="Arial" w:hAnsi="Arial" w:cs="Arial"/>
          <w:color w:val="auto"/>
          <w:sz w:val="28"/>
          <w:szCs w:val="28"/>
        </w:rPr>
      </w:pPr>
    </w:p>
    <w:p w:rsidR="00C16863" w:rsidRDefault="00C16863" w:rsidP="005575F7">
      <w:pPr>
        <w:pStyle w:val="Default"/>
        <w:rPr>
          <w:rFonts w:ascii="Arial" w:hAnsi="Arial" w:cs="Arial"/>
          <w:color w:val="auto"/>
          <w:sz w:val="28"/>
          <w:szCs w:val="28"/>
        </w:rPr>
      </w:pPr>
    </w:p>
    <w:p w:rsidR="0007554E" w:rsidRDefault="0007554E" w:rsidP="005575F7">
      <w:pPr>
        <w:pStyle w:val="Default"/>
        <w:rPr>
          <w:rFonts w:ascii="Arial" w:hAnsi="Arial" w:cs="Arial"/>
          <w:color w:val="auto"/>
          <w:sz w:val="28"/>
          <w:szCs w:val="28"/>
        </w:rPr>
      </w:pPr>
    </w:p>
    <w:p w:rsidR="0007554E" w:rsidRDefault="0007554E" w:rsidP="005575F7">
      <w:pPr>
        <w:pStyle w:val="Default"/>
        <w:rPr>
          <w:rFonts w:ascii="Arial" w:hAnsi="Arial" w:cs="Arial"/>
          <w:color w:val="auto"/>
          <w:sz w:val="28"/>
          <w:szCs w:val="28"/>
        </w:rPr>
      </w:pPr>
    </w:p>
    <w:p w:rsidR="007D35B8" w:rsidRPr="00523F2A" w:rsidRDefault="007D35B8" w:rsidP="005575F7">
      <w:pPr>
        <w:pStyle w:val="Default"/>
        <w:rPr>
          <w:rFonts w:ascii="Arial" w:hAnsi="Arial" w:cs="Arial"/>
          <w:color w:val="auto"/>
          <w:sz w:val="28"/>
          <w:szCs w:val="28"/>
        </w:rPr>
      </w:pPr>
    </w:p>
    <w:p w:rsidR="005575F7" w:rsidRDefault="005575F7" w:rsidP="005575F7">
      <w:pPr>
        <w:pStyle w:val="Default"/>
        <w:rPr>
          <w:rFonts w:ascii="Arial" w:hAnsi="Arial" w:cs="Arial"/>
          <w:color w:val="auto"/>
          <w:sz w:val="28"/>
          <w:szCs w:val="28"/>
        </w:rPr>
      </w:pPr>
    </w:p>
    <w:p w:rsidR="00C16863" w:rsidRPr="00523F2A" w:rsidRDefault="00C16863" w:rsidP="005575F7">
      <w:pPr>
        <w:pStyle w:val="Default"/>
        <w:rPr>
          <w:rFonts w:ascii="Arial" w:hAnsi="Arial" w:cs="Arial"/>
          <w:color w:val="auto"/>
          <w:sz w:val="28"/>
          <w:szCs w:val="28"/>
        </w:rPr>
      </w:pPr>
    </w:p>
    <w:p w:rsidR="00C16863" w:rsidRDefault="00C16863" w:rsidP="005575F7">
      <w:pPr>
        <w:pStyle w:val="Default"/>
        <w:jc w:val="center"/>
        <w:rPr>
          <w:rFonts w:ascii="Arial" w:hAnsi="Arial" w:cs="Arial"/>
          <w:color w:val="auto"/>
          <w:sz w:val="28"/>
          <w:szCs w:val="28"/>
        </w:rPr>
      </w:pPr>
    </w:p>
    <w:p w:rsidR="005575F7" w:rsidRPr="00523F2A" w:rsidRDefault="005575F7" w:rsidP="005575F7">
      <w:pPr>
        <w:pStyle w:val="Default"/>
        <w:jc w:val="center"/>
        <w:rPr>
          <w:rFonts w:ascii="Arial" w:hAnsi="Arial" w:cs="Arial"/>
          <w:color w:val="auto"/>
          <w:sz w:val="28"/>
          <w:szCs w:val="28"/>
        </w:rPr>
      </w:pPr>
      <w:r w:rsidRPr="00523F2A">
        <w:rPr>
          <w:rFonts w:ascii="Arial" w:hAnsi="Arial" w:cs="Arial"/>
          <w:noProof/>
          <w:color w:val="auto"/>
          <w:sz w:val="28"/>
          <w:szCs w:val="28"/>
          <w:lang w:eastAsia="en-GB"/>
        </w:rPr>
        <w:drawing>
          <wp:inline distT="0" distB="0" distL="0" distR="0">
            <wp:extent cx="914400" cy="989556"/>
            <wp:effectExtent l="19050" t="0" r="0" b="0"/>
            <wp:docPr id="3" name="Picture 2" descr="New Logo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Logo 2.PNG"/>
                    <pic:cNvPicPr/>
                  </pic:nvPicPr>
                  <pic:blipFill>
                    <a:blip r:embed="rId14" cstate="print"/>
                    <a:stretch>
                      <a:fillRect/>
                    </a:stretch>
                  </pic:blipFill>
                  <pic:spPr>
                    <a:xfrm>
                      <a:off x="0" y="0"/>
                      <a:ext cx="914528" cy="989694"/>
                    </a:xfrm>
                    <a:prstGeom prst="rect">
                      <a:avLst/>
                    </a:prstGeom>
                  </pic:spPr>
                </pic:pic>
              </a:graphicData>
            </a:graphic>
          </wp:inline>
        </w:drawing>
      </w:r>
    </w:p>
    <w:p w:rsidR="005575F7" w:rsidRPr="00523F2A" w:rsidRDefault="005575F7" w:rsidP="005575F7">
      <w:pPr>
        <w:pStyle w:val="Default"/>
        <w:jc w:val="center"/>
        <w:rPr>
          <w:rFonts w:ascii="Arial" w:hAnsi="Arial" w:cs="Arial"/>
          <w:color w:val="auto"/>
          <w:sz w:val="28"/>
          <w:szCs w:val="28"/>
        </w:rPr>
      </w:pPr>
    </w:p>
    <w:p w:rsidR="005575F7" w:rsidRPr="00523F2A" w:rsidRDefault="005575F7" w:rsidP="005575F7">
      <w:pPr>
        <w:pStyle w:val="Default"/>
        <w:jc w:val="center"/>
        <w:rPr>
          <w:rFonts w:ascii="Arial" w:hAnsi="Arial" w:cs="Arial"/>
          <w:color w:val="auto"/>
          <w:sz w:val="28"/>
          <w:szCs w:val="28"/>
        </w:rPr>
      </w:pPr>
      <w:r w:rsidRPr="00523F2A">
        <w:rPr>
          <w:rFonts w:ascii="Arial" w:hAnsi="Arial" w:cs="Arial"/>
          <w:color w:val="auto"/>
          <w:sz w:val="28"/>
          <w:szCs w:val="28"/>
        </w:rPr>
        <w:t>Equality Coalition</w:t>
      </w:r>
    </w:p>
    <w:p w:rsidR="005575F7" w:rsidRPr="00523F2A" w:rsidRDefault="005575F7" w:rsidP="005575F7">
      <w:pPr>
        <w:pStyle w:val="Default"/>
        <w:jc w:val="center"/>
        <w:rPr>
          <w:rFonts w:ascii="Arial" w:hAnsi="Arial" w:cs="Arial"/>
          <w:color w:val="auto"/>
          <w:sz w:val="28"/>
          <w:szCs w:val="28"/>
        </w:rPr>
      </w:pPr>
      <w:proofErr w:type="gramStart"/>
      <w:r w:rsidRPr="00523F2A">
        <w:rPr>
          <w:rFonts w:ascii="Arial" w:hAnsi="Arial" w:cs="Arial"/>
          <w:color w:val="auto"/>
          <w:sz w:val="28"/>
          <w:szCs w:val="28"/>
        </w:rPr>
        <w:t>c/o</w:t>
      </w:r>
      <w:proofErr w:type="gramEnd"/>
      <w:r w:rsidRPr="00523F2A">
        <w:rPr>
          <w:rFonts w:ascii="Arial" w:hAnsi="Arial" w:cs="Arial"/>
          <w:color w:val="auto"/>
          <w:sz w:val="28"/>
          <w:szCs w:val="28"/>
        </w:rPr>
        <w:t xml:space="preserve"> CAJ</w:t>
      </w:r>
    </w:p>
    <w:p w:rsidR="005575F7" w:rsidRPr="00523F2A" w:rsidRDefault="005575F7" w:rsidP="005575F7">
      <w:pPr>
        <w:pStyle w:val="Default"/>
        <w:jc w:val="center"/>
        <w:rPr>
          <w:rFonts w:ascii="Arial" w:hAnsi="Arial" w:cs="Arial"/>
          <w:color w:val="auto"/>
          <w:sz w:val="28"/>
          <w:szCs w:val="28"/>
        </w:rPr>
      </w:pPr>
      <w:r w:rsidRPr="00523F2A">
        <w:rPr>
          <w:rFonts w:ascii="Arial" w:hAnsi="Arial" w:cs="Arial"/>
          <w:color w:val="auto"/>
          <w:sz w:val="28"/>
          <w:szCs w:val="28"/>
        </w:rPr>
        <w:t>1st Floor, Community House</w:t>
      </w:r>
    </w:p>
    <w:p w:rsidR="005575F7" w:rsidRPr="00523F2A" w:rsidRDefault="005575F7" w:rsidP="005575F7">
      <w:pPr>
        <w:pStyle w:val="Default"/>
        <w:jc w:val="center"/>
        <w:rPr>
          <w:rFonts w:ascii="Arial" w:hAnsi="Arial" w:cs="Arial"/>
          <w:color w:val="auto"/>
          <w:sz w:val="28"/>
          <w:szCs w:val="28"/>
        </w:rPr>
      </w:pPr>
      <w:proofErr w:type="spellStart"/>
      <w:r w:rsidRPr="00523F2A">
        <w:rPr>
          <w:rFonts w:ascii="Arial" w:hAnsi="Arial" w:cs="Arial"/>
          <w:color w:val="auto"/>
          <w:sz w:val="28"/>
          <w:szCs w:val="28"/>
        </w:rPr>
        <w:t>Citylink</w:t>
      </w:r>
      <w:proofErr w:type="spellEnd"/>
      <w:r w:rsidRPr="00523F2A">
        <w:rPr>
          <w:rFonts w:ascii="Arial" w:hAnsi="Arial" w:cs="Arial"/>
          <w:color w:val="auto"/>
          <w:sz w:val="28"/>
          <w:szCs w:val="28"/>
        </w:rPr>
        <w:t xml:space="preserve"> Business Park</w:t>
      </w:r>
    </w:p>
    <w:p w:rsidR="005575F7" w:rsidRPr="00523F2A" w:rsidRDefault="005575F7" w:rsidP="005575F7">
      <w:pPr>
        <w:pStyle w:val="Default"/>
        <w:jc w:val="center"/>
        <w:rPr>
          <w:rFonts w:ascii="Arial" w:hAnsi="Arial" w:cs="Arial"/>
          <w:color w:val="auto"/>
          <w:sz w:val="28"/>
          <w:szCs w:val="28"/>
        </w:rPr>
      </w:pPr>
      <w:r w:rsidRPr="00523F2A">
        <w:rPr>
          <w:rFonts w:ascii="Arial" w:hAnsi="Arial" w:cs="Arial"/>
          <w:color w:val="auto"/>
          <w:sz w:val="28"/>
          <w:szCs w:val="28"/>
        </w:rPr>
        <w:t>6A Albert Street</w:t>
      </w:r>
    </w:p>
    <w:p w:rsidR="005575F7" w:rsidRPr="00523F2A" w:rsidRDefault="005575F7" w:rsidP="005575F7">
      <w:pPr>
        <w:pStyle w:val="Default"/>
        <w:jc w:val="center"/>
        <w:rPr>
          <w:rFonts w:ascii="Arial" w:hAnsi="Arial" w:cs="Arial"/>
          <w:color w:val="auto"/>
          <w:sz w:val="28"/>
          <w:szCs w:val="28"/>
        </w:rPr>
      </w:pPr>
      <w:r w:rsidRPr="00523F2A">
        <w:rPr>
          <w:rFonts w:ascii="Arial" w:hAnsi="Arial" w:cs="Arial"/>
          <w:color w:val="auto"/>
          <w:sz w:val="28"/>
          <w:szCs w:val="28"/>
        </w:rPr>
        <w:t>Belfast</w:t>
      </w:r>
    </w:p>
    <w:p w:rsidR="005575F7" w:rsidRPr="00523F2A" w:rsidRDefault="005575F7" w:rsidP="005575F7">
      <w:pPr>
        <w:pStyle w:val="Default"/>
        <w:jc w:val="center"/>
        <w:rPr>
          <w:rFonts w:ascii="Arial" w:hAnsi="Arial" w:cs="Arial"/>
          <w:color w:val="auto"/>
          <w:sz w:val="28"/>
          <w:szCs w:val="28"/>
        </w:rPr>
      </w:pPr>
      <w:r w:rsidRPr="00523F2A">
        <w:rPr>
          <w:rFonts w:ascii="Arial" w:hAnsi="Arial" w:cs="Arial"/>
          <w:color w:val="auto"/>
          <w:sz w:val="28"/>
          <w:szCs w:val="28"/>
        </w:rPr>
        <w:t>BT12 4HQ</w:t>
      </w:r>
    </w:p>
    <w:p w:rsidR="005575F7" w:rsidRPr="00523F2A" w:rsidRDefault="005575F7" w:rsidP="005575F7">
      <w:pPr>
        <w:pStyle w:val="Default"/>
        <w:jc w:val="center"/>
        <w:rPr>
          <w:rFonts w:ascii="Arial" w:hAnsi="Arial" w:cs="Arial"/>
          <w:color w:val="auto"/>
          <w:sz w:val="28"/>
          <w:szCs w:val="28"/>
        </w:rPr>
      </w:pPr>
    </w:p>
    <w:p w:rsidR="005575F7" w:rsidRPr="00523F2A" w:rsidRDefault="005575F7" w:rsidP="005575F7">
      <w:pPr>
        <w:pStyle w:val="Default"/>
        <w:jc w:val="center"/>
        <w:rPr>
          <w:rFonts w:ascii="Arial" w:hAnsi="Arial" w:cs="Arial"/>
          <w:color w:val="auto"/>
          <w:sz w:val="28"/>
          <w:szCs w:val="28"/>
        </w:rPr>
      </w:pPr>
      <w:r w:rsidRPr="00523F2A">
        <w:rPr>
          <w:rFonts w:ascii="Arial" w:hAnsi="Arial" w:cs="Arial"/>
          <w:color w:val="auto"/>
          <w:sz w:val="28"/>
          <w:szCs w:val="28"/>
        </w:rPr>
        <w:t>Tele: 02890992548</w:t>
      </w:r>
    </w:p>
    <w:p w:rsidR="005575F7" w:rsidRPr="00523F2A" w:rsidRDefault="005575F7" w:rsidP="005575F7">
      <w:pPr>
        <w:pStyle w:val="Default"/>
        <w:jc w:val="center"/>
        <w:rPr>
          <w:rFonts w:ascii="Arial" w:hAnsi="Arial" w:cs="Arial"/>
          <w:color w:val="auto"/>
          <w:sz w:val="28"/>
          <w:szCs w:val="28"/>
        </w:rPr>
      </w:pPr>
      <w:r w:rsidRPr="00523F2A">
        <w:rPr>
          <w:rFonts w:ascii="Arial" w:hAnsi="Arial" w:cs="Arial"/>
          <w:color w:val="auto"/>
          <w:sz w:val="28"/>
          <w:szCs w:val="28"/>
        </w:rPr>
        <w:t>Text phone: 07703 486949</w:t>
      </w:r>
    </w:p>
    <w:p w:rsidR="005575F7" w:rsidRPr="00523F2A" w:rsidRDefault="005575F7" w:rsidP="005575F7">
      <w:pPr>
        <w:pStyle w:val="Default"/>
        <w:jc w:val="center"/>
        <w:rPr>
          <w:color w:val="auto"/>
          <w:sz w:val="28"/>
          <w:szCs w:val="28"/>
        </w:rPr>
      </w:pPr>
      <w:r w:rsidRPr="00523F2A">
        <w:rPr>
          <w:rFonts w:ascii="Arial" w:hAnsi="Arial" w:cs="Arial"/>
          <w:color w:val="auto"/>
          <w:sz w:val="28"/>
          <w:szCs w:val="28"/>
        </w:rPr>
        <w:t>Web www.equalitycoalition.net</w:t>
      </w:r>
    </w:p>
    <w:p w:rsidR="005575F7" w:rsidRPr="00523F2A" w:rsidRDefault="005575F7" w:rsidP="005575F7">
      <w:pPr>
        <w:pStyle w:val="Default"/>
        <w:jc w:val="center"/>
        <w:rPr>
          <w:color w:val="auto"/>
          <w:sz w:val="28"/>
          <w:szCs w:val="28"/>
        </w:rPr>
      </w:pPr>
      <w:r w:rsidRPr="00523F2A">
        <w:rPr>
          <w:rFonts w:ascii="Arial" w:hAnsi="Arial" w:cs="Arial"/>
          <w:color w:val="auto"/>
          <w:sz w:val="28"/>
          <w:szCs w:val="28"/>
        </w:rPr>
        <w:t>Email: equalitycoalition@caj.org.uk</w:t>
      </w:r>
    </w:p>
    <w:p w:rsidR="005575F7" w:rsidRPr="00523F2A" w:rsidRDefault="005575F7" w:rsidP="005575F7">
      <w:pPr>
        <w:jc w:val="center"/>
        <w:rPr>
          <w:rFonts w:ascii="Arial" w:hAnsi="Arial" w:cs="Arial"/>
          <w:sz w:val="28"/>
          <w:szCs w:val="28"/>
        </w:rPr>
      </w:pPr>
      <w:r w:rsidRPr="00523F2A">
        <w:rPr>
          <w:rFonts w:ascii="Arial" w:hAnsi="Arial" w:cs="Arial"/>
          <w:sz w:val="28"/>
          <w:szCs w:val="28"/>
        </w:rPr>
        <w:t>Follow us on Twitter @</w:t>
      </w:r>
      <w:proofErr w:type="spellStart"/>
      <w:r w:rsidRPr="00523F2A">
        <w:rPr>
          <w:rFonts w:ascii="Arial" w:hAnsi="Arial" w:cs="Arial"/>
          <w:sz w:val="28"/>
          <w:szCs w:val="28"/>
        </w:rPr>
        <w:t>EqualityCoal</w:t>
      </w:r>
      <w:proofErr w:type="spellEnd"/>
    </w:p>
    <w:sectPr w:rsidR="005575F7" w:rsidRPr="00523F2A" w:rsidSect="00323227">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7C2958"/>
    <w:multiLevelType w:val="hybridMultilevel"/>
    <w:tmpl w:val="A7A87028"/>
    <w:lvl w:ilvl="0" w:tplc="08090001">
      <w:start w:val="1"/>
      <w:numFmt w:val="bullet"/>
      <w:lvlText w:val=""/>
      <w:lvlJc w:val="left"/>
      <w:pPr>
        <w:ind w:left="644"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nsid w:val="5DCD4C7B"/>
    <w:multiLevelType w:val="hybridMultilevel"/>
    <w:tmpl w:val="84BC7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350368E"/>
    <w:multiLevelType w:val="hybridMultilevel"/>
    <w:tmpl w:val="55589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695942DE"/>
    <w:multiLevelType w:val="hybridMultilevel"/>
    <w:tmpl w:val="DEC6E81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proofState w:spelling="clean" w:grammar="clean"/>
  <w:defaultTabStop w:val="720"/>
  <w:drawingGridHorizontalSpacing w:val="120"/>
  <w:displayHorizontalDrawingGridEvery w:val="2"/>
  <w:characterSpacingControl w:val="doNotCompress"/>
  <w:compat/>
  <w:rsids>
    <w:rsidRoot w:val="00E50486"/>
    <w:rsid w:val="00020DF7"/>
    <w:rsid w:val="00067CBE"/>
    <w:rsid w:val="0007554E"/>
    <w:rsid w:val="0009250B"/>
    <w:rsid w:val="001344FC"/>
    <w:rsid w:val="00162DFE"/>
    <w:rsid w:val="0028231D"/>
    <w:rsid w:val="0029372E"/>
    <w:rsid w:val="00323227"/>
    <w:rsid w:val="00425D66"/>
    <w:rsid w:val="00462E48"/>
    <w:rsid w:val="00523F2A"/>
    <w:rsid w:val="00540CD8"/>
    <w:rsid w:val="005575F7"/>
    <w:rsid w:val="00575406"/>
    <w:rsid w:val="00632DE1"/>
    <w:rsid w:val="006D3EED"/>
    <w:rsid w:val="006F30C9"/>
    <w:rsid w:val="00733E0F"/>
    <w:rsid w:val="00780A04"/>
    <w:rsid w:val="007C4907"/>
    <w:rsid w:val="007D35B8"/>
    <w:rsid w:val="0087525C"/>
    <w:rsid w:val="00905E20"/>
    <w:rsid w:val="00A02810"/>
    <w:rsid w:val="00A21D6C"/>
    <w:rsid w:val="00A32465"/>
    <w:rsid w:val="00A44300"/>
    <w:rsid w:val="00AC0283"/>
    <w:rsid w:val="00AC0A5E"/>
    <w:rsid w:val="00AF4B7E"/>
    <w:rsid w:val="00BA0E99"/>
    <w:rsid w:val="00BB198C"/>
    <w:rsid w:val="00BC233E"/>
    <w:rsid w:val="00C16863"/>
    <w:rsid w:val="00C26CAF"/>
    <w:rsid w:val="00D77D1C"/>
    <w:rsid w:val="00D97E8E"/>
    <w:rsid w:val="00DA44DE"/>
    <w:rsid w:val="00E4444D"/>
    <w:rsid w:val="00E50486"/>
    <w:rsid w:val="00FB531D"/>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0486"/>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0486"/>
    <w:pPr>
      <w:ind w:left="720"/>
      <w:contextualSpacing/>
    </w:pPr>
  </w:style>
  <w:style w:type="paragraph" w:styleId="BalloonText">
    <w:name w:val="Balloon Text"/>
    <w:basedOn w:val="Normal"/>
    <w:link w:val="BalloonTextChar"/>
    <w:uiPriority w:val="99"/>
    <w:semiHidden/>
    <w:unhideWhenUsed/>
    <w:rsid w:val="00A44300"/>
    <w:rPr>
      <w:rFonts w:ascii="Tahoma" w:hAnsi="Tahoma" w:cs="Tahoma"/>
      <w:sz w:val="16"/>
      <w:szCs w:val="16"/>
    </w:rPr>
  </w:style>
  <w:style w:type="character" w:customStyle="1" w:styleId="BalloonTextChar">
    <w:name w:val="Balloon Text Char"/>
    <w:basedOn w:val="DefaultParagraphFont"/>
    <w:link w:val="BalloonText"/>
    <w:uiPriority w:val="99"/>
    <w:semiHidden/>
    <w:rsid w:val="00A44300"/>
    <w:rPr>
      <w:rFonts w:ascii="Tahoma" w:hAnsi="Tahoma" w:cs="Tahoma"/>
      <w:sz w:val="16"/>
      <w:szCs w:val="16"/>
      <w:lang w:eastAsia="en-GB"/>
    </w:rPr>
  </w:style>
  <w:style w:type="character" w:styleId="Hyperlink">
    <w:name w:val="Hyperlink"/>
    <w:basedOn w:val="DefaultParagraphFont"/>
    <w:uiPriority w:val="99"/>
    <w:unhideWhenUsed/>
    <w:rsid w:val="00A44300"/>
    <w:rPr>
      <w:color w:val="0000FF"/>
      <w:u w:val="single"/>
    </w:rPr>
  </w:style>
  <w:style w:type="paragraph" w:customStyle="1" w:styleId="Default">
    <w:name w:val="Default"/>
    <w:rsid w:val="005575F7"/>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462E48"/>
    <w:pPr>
      <w:spacing w:after="0" w:line="240" w:lineRule="auto"/>
    </w:pPr>
    <w:rPr>
      <w:rFonts w:ascii="Times New Roman" w:hAnsi="Times New Roman" w:cs="Times New Roman"/>
      <w:sz w:val="24"/>
      <w:szCs w:val="24"/>
      <w:lang w:eastAsia="en-GB"/>
    </w:rPr>
  </w:style>
</w:styles>
</file>

<file path=word/webSettings.xml><?xml version="1.0" encoding="utf-8"?>
<w:webSettings xmlns:r="http://schemas.openxmlformats.org/officeDocument/2006/relationships" xmlns:w="http://schemas.openxmlformats.org/wordprocessingml/2006/main">
  <w:divs>
    <w:div w:id="1216697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litycoalition.net/wp-content/uploads/2013/01/Austerity-and-Inequality-Conference-Report-November-2015.pdf" TargetMode="Externa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hyperlink" Target="http://www.nvtv.co.uk/shows/focal-point-friday-16-october-2015/" TargetMode="External"/><Relationship Id="rId12"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www.caj.org.uk/contents/1451"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qualitycoalition.net/wp-content/uploads/2013/01/A-FRESH-START-FOR-EQUALITY-exec-summary.pdf" TargetMode="External"/><Relationship Id="rId4" Type="http://schemas.openxmlformats.org/officeDocument/2006/relationships/settings" Target="settings.xml"/><Relationship Id="rId9" Type="http://schemas.openxmlformats.org/officeDocument/2006/relationships/hyperlink" Target="http://www.equalitycoalition.net/wp-content/uploads/2013/01/A-FRESH-START-FOR-EQUALITY-FINAL-2.pdf" TargetMode="Externa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DB8A20-4B60-4FE7-90C8-D31A7122F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1854</Words>
  <Characters>10571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equalitycoalition</dc:creator>
  <cp:lastModifiedBy>equalitycoalition</cp:lastModifiedBy>
  <cp:revision>2</cp:revision>
  <cp:lastPrinted>2017-01-30T09:14:00Z</cp:lastPrinted>
  <dcterms:created xsi:type="dcterms:W3CDTF">2017-01-31T14:52:00Z</dcterms:created>
  <dcterms:modified xsi:type="dcterms:W3CDTF">2017-01-31T14:52:00Z</dcterms:modified>
</cp:coreProperties>
</file>